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BF4BAD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00A608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6075AD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5D98DBC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62BF61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208C09B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5BB98A3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1F0D09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598ABE0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再生障碍性贫血                ;</w:t>
      </w:r>
    </w:p>
    <w:p w14:paraId="2895D99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BSCL241113                  ;</w:t>
      </w:r>
    </w:p>
    <w:p w14:paraId="611646C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14F3F7A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2E47CE1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 邓姝                     ;</w:t>
      </w:r>
    </w:p>
    <w:p w14:paraId="3077F0F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76E86AFD">
      <w:r>
        <w:br w:type="page"/>
      </w:r>
    </w:p>
    <w:p w14:paraId="0CFB4FA1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0F14E587">
      <w:pPr>
        <w:pStyle w:val="38"/>
      </w:pPr>
      <w:r>
        <w:drawing>
          <wp:inline distT="0" distB="0" distL="0" distR="0">
            <wp:extent cx="5080000" cy="45720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5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3387D7">
      <w:pPr>
        <w:pStyle w:val="194"/>
      </w:pPr>
      <w:r>
        <w:rPr>
          <w:b/>
        </w:rPr>
        <w:t xml:space="preserve">Fig. </w:t>
      </w:r>
      <w:bookmarkStart w:id="1" w:name="Rout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"/>
      <w:r>
        <w:rPr>
          <w:b/>
        </w:rPr>
        <w:t xml:space="preserve"> </w:t>
      </w:r>
      <w:r>
        <w:t>Route</w:t>
      </w:r>
    </w:p>
    <w:p w14:paraId="544B63E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Figure+Table/1.0_分析流程_{#abstract}/Route.pdf)</w:t>
      </w:r>
    </w:p>
    <w:p w14:paraId="00D6EFE9">
      <w:pPr>
        <w:pStyle w:val="2"/>
      </w:pPr>
      <w:bookmarkStart w:id="2" w:name="introduction"/>
      <w:r>
        <w:t>2</w:t>
      </w:r>
      <w:r>
        <w:tab/>
        <w:t>材料和方法</w:t>
      </w:r>
      <w:bookmarkEnd w:id="2"/>
    </w:p>
    <w:p w14:paraId="2DBA4D8D">
      <w:pPr>
        <w:pStyle w:val="4"/>
      </w:pPr>
      <w:bookmarkStart w:id="3" w:name="数据分析平台"/>
      <w:r>
        <w:t>2.1</w:t>
      </w:r>
      <w:r>
        <w:tab/>
        <w:t>数据分析平台</w:t>
      </w:r>
      <w:bookmarkEnd w:id="3"/>
    </w:p>
    <w:p w14:paraId="4F37A323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09CA48BA">
      <w:pPr>
        <w:pStyle w:val="4"/>
      </w:pPr>
      <w:bookmarkStart w:id="4" w:name="mungesumstats-获取-gwas-数据-dataset-aa"/>
      <w:r>
        <w:t>2.2</w:t>
      </w:r>
      <w:r>
        <w:tab/>
        <w:t>MungeSumstats 获取 GWAS 数据 (Dataset: AA)</w:t>
      </w:r>
      <w:bookmarkEnd w:id="4"/>
    </w:p>
    <w:p w14:paraId="3CC2FE65">
      <w:pPr>
        <w:pStyle w:val="38"/>
      </w:pPr>
      <w:r>
        <w:t xml:space="preserve">以 R 包 </w:t>
      </w:r>
      <w:r>
        <w:rPr>
          <w:rStyle w:val="197"/>
        </w:rPr>
        <w:t>MungeSumstats</w:t>
      </w:r>
      <w:r>
        <w:t xml:space="preserve"> (1.15.12) (2021, </w:t>
      </w:r>
      <w:r>
        <w:rPr>
          <w:b/>
        </w:rPr>
        <w:t>IF:4.4</w:t>
      </w:r>
      <w:r>
        <w:t>, Q1, Bioinformatics)</w:t>
      </w:r>
      <w:r>
        <w:rPr>
          <w:vertAlign w:val="superscript"/>
        </w:rPr>
        <w:t>1</w:t>
      </w:r>
      <w:r>
        <w:t xml:space="preserve"> 和 R 包 </w:t>
      </w:r>
      <w:r>
        <w:rPr>
          <w:rStyle w:val="197"/>
        </w:rPr>
        <w:t>ieugwasr</w:t>
      </w:r>
      <w:r>
        <w:t xml:space="preserve"> 获取 Open GWAS 的可用数据。 从 GWAS Catalog (</w:t>
      </w:r>
      <w:r>
        <w:fldChar w:fldCharType="begin"/>
      </w:r>
      <w:r>
        <w:instrText xml:space="preserve"> HYPERLINK "https://www.ebi.ac.uk/" \h </w:instrText>
      </w:r>
      <w:r>
        <w:fldChar w:fldCharType="separate"/>
      </w:r>
      <w:r>
        <w:rPr>
          <w:rStyle w:val="24"/>
        </w:rPr>
        <w:t>https://www.ebi.ac.uk/</w:t>
      </w:r>
      <w:r>
        <w:rPr>
          <w:rStyle w:val="24"/>
        </w:rPr>
        <w:fldChar w:fldCharType="end"/>
      </w:r>
      <w:r>
        <w:t>) 下载 GCST90018794 的 Full Summary Statistic 数据 (</w:t>
      </w:r>
      <w:r>
        <w:fldChar w:fldCharType="begin"/>
      </w:r>
      <w:r>
        <w:instrText xml:space="preserve"> HYPERLINK "https://ftp.ebi.ac.uk/pub/databases/gwas/summary_statistics//GCST90018001-GCST90019000//GCST90018794//GCST90018794_buildGRCh37.tsv.gz" \h </w:instrText>
      </w:r>
      <w:r>
        <w:fldChar w:fldCharType="separate"/>
      </w:r>
      <w:r>
        <w:rPr>
          <w:rStyle w:val="24"/>
        </w:rPr>
        <w:t>https://ftp.ebi.ac.uk/pub/databases/gwas/summary_statistics//GCST90018001-GCST90019000//GCST90018794//GCST90018794_buildGRCh37.tsv.gz</w:t>
      </w:r>
      <w:r>
        <w:rPr>
          <w:rStyle w:val="24"/>
        </w:rPr>
        <w:fldChar w:fldCharType="end"/>
      </w:r>
      <w:r>
        <w:t>)。</w:t>
      </w:r>
    </w:p>
    <w:p w14:paraId="3D8D25B7">
      <w:pPr>
        <w:pStyle w:val="4"/>
      </w:pPr>
      <w:bookmarkStart w:id="5" w:name="vep-变异注释-dataset-aa"/>
      <w:r>
        <w:t>2.3</w:t>
      </w:r>
      <w:r>
        <w:tab/>
        <w:t>VEP 变异注释 (Dataset: AA)</w:t>
      </w:r>
      <w:bookmarkEnd w:id="5"/>
    </w:p>
    <w:p w14:paraId="229B916B">
      <w:pPr>
        <w:pStyle w:val="38"/>
      </w:pPr>
      <w:r>
        <w:t xml:space="preserve">以 </w:t>
      </w:r>
      <w:r>
        <w:rPr>
          <w:rStyle w:val="197"/>
        </w:rPr>
        <w:t>Ensembl-vep</w:t>
      </w:r>
      <w:r>
        <w:t xml:space="preserve"> 对 SNP 注释 (2016, </w:t>
      </w:r>
      <w:r>
        <w:rPr>
          <w:b/>
        </w:rPr>
        <w:t>IF:10.1</w:t>
      </w:r>
      <w:r>
        <w:t>, Q1, Genome Biology)</w:t>
      </w:r>
      <w:r>
        <w:rPr>
          <w:vertAlign w:val="superscript"/>
        </w:rPr>
        <w:t>2</w:t>
      </w:r>
      <w:r>
        <w:t>，获取 rsID。</w:t>
      </w:r>
    </w:p>
    <w:p w14:paraId="113426AF">
      <w:pPr>
        <w:pStyle w:val="4"/>
      </w:pPr>
      <w:bookmarkStart w:id="6" w:name="fusion-twas全转录组关联研究-dataset-aa"/>
      <w:r>
        <w:t>2.4</w:t>
      </w:r>
      <w:r>
        <w:tab/>
        <w:t>FUSION TWAS全转录组关联研究 (Dataset: AA)</w:t>
      </w:r>
      <w:bookmarkEnd w:id="6"/>
    </w:p>
    <w:p w14:paraId="7EFD6671">
      <w:pPr>
        <w:pStyle w:val="38"/>
      </w:pPr>
      <w:r>
        <w:t>以 Python 工具 LDSC (</w:t>
      </w:r>
      <w:r>
        <w:rPr>
          <w:rStyle w:val="197"/>
        </w:rPr>
        <w:t>munge_sumstats.py</w:t>
      </w:r>
      <w:r>
        <w:t>) (</w:t>
      </w:r>
      <w:r>
        <w:fldChar w:fldCharType="begin"/>
      </w:r>
      <w:r>
        <w:instrText xml:space="preserve"> HYPERLINK "https://github.com/bulik/ldsc" \h </w:instrText>
      </w:r>
      <w:r>
        <w:fldChar w:fldCharType="separate"/>
      </w:r>
      <w:r>
        <w:rPr>
          <w:rStyle w:val="24"/>
        </w:rPr>
        <w:t>https://github.com/bulik/ldsc</w:t>
      </w:r>
      <w:r>
        <w:rPr>
          <w:rStyle w:val="24"/>
        </w:rPr>
        <w:fldChar w:fldCharType="end"/>
      </w:r>
      <w:r>
        <w:t xml:space="preserve">) (2015, </w:t>
      </w:r>
      <w:r>
        <w:rPr>
          <w:b/>
        </w:rPr>
        <w:t>IF:31.7</w:t>
      </w:r>
      <w:r>
        <w:t>, Q1, Nature genetics)</w:t>
      </w:r>
      <w:r>
        <w:rPr>
          <w:vertAlign w:val="superscript"/>
        </w:rPr>
        <w:t>3</w:t>
      </w:r>
      <w:r>
        <w:t xml:space="preserve"> 将 GWAS summary 文件检查并格式化为 .sumstats 格式。 获取 Whole Blood 组织的表达权重文件 (Expression Weights) (</w:t>
      </w:r>
      <w:r>
        <w:fldChar w:fldCharType="begin"/>
      </w:r>
      <w:r>
        <w:instrText xml:space="preserve"> HYPERLINK "https://s3.us-west-1.amazonaws.com/gtex.v8.fusion/ALL/GTExv8.ALL.Whole_Blood.tar.gz" \h </w:instrText>
      </w:r>
      <w:r>
        <w:fldChar w:fldCharType="separate"/>
      </w:r>
      <w:r>
        <w:rPr>
          <w:rStyle w:val="24"/>
        </w:rPr>
        <w:t>https://s3.us-west-1.amazonaws.com/gtex.v8.fusion/ALL/GTExv8.ALL.Whole_Blood.tar.gz</w:t>
      </w:r>
      <w:r>
        <w:rPr>
          <w:rStyle w:val="24"/>
        </w:rPr>
        <w:fldChar w:fldCharType="end"/>
      </w:r>
      <w:r>
        <w:t xml:space="preserve">)。 以 </w:t>
      </w:r>
      <w:r>
        <w:rPr>
          <w:rStyle w:val="197"/>
        </w:rPr>
        <w:t>FUSION</w:t>
      </w:r>
      <w:r>
        <w:t xml:space="preserve"> (2016, </w:t>
      </w:r>
      <w:r>
        <w:rPr>
          <w:b/>
        </w:rPr>
        <w:t>IF:31.7</w:t>
      </w:r>
      <w:r>
        <w:t>, Q1, Nature Genetics)</w:t>
      </w:r>
      <w:r>
        <w:rPr>
          <w:vertAlign w:val="superscript"/>
        </w:rPr>
        <w:t>4</w:t>
      </w:r>
      <w:r>
        <w:t xml:space="preserve"> (</w:t>
      </w:r>
      <w:r>
        <w:fldChar w:fldCharType="begin"/>
      </w:r>
      <w:r>
        <w:instrText xml:space="preserve"> HYPERLINK "http://gusevlab.org/projects/fusion/" \h </w:instrText>
      </w:r>
      <w:r>
        <w:fldChar w:fldCharType="separate"/>
      </w:r>
      <w:r>
        <w:rPr>
          <w:rStyle w:val="24"/>
        </w:rPr>
        <w:t>http://gusevlab.org/projects/fusion/</w:t>
      </w:r>
      <w:r>
        <w:rPr>
          <w:rStyle w:val="24"/>
        </w:rPr>
        <w:fldChar w:fldCharType="end"/>
      </w:r>
      <w:r>
        <w:t>) 进行 TWAS 预测，得到基因与疾病之间的关联统计。</w:t>
      </w:r>
    </w:p>
    <w:p w14:paraId="62C606BE">
      <w:pPr>
        <w:pStyle w:val="4"/>
      </w:pPr>
      <w:bookmarkStart w:id="7" w:name="geo-数据获取-dataset-aa_scrna"/>
      <w:r>
        <w:t>2.5</w:t>
      </w:r>
      <w:r>
        <w:tab/>
        <w:t>GEO 数据获取 (Dataset: AA_SCRNA)</w:t>
      </w:r>
      <w:bookmarkEnd w:id="7"/>
    </w:p>
    <w:p w14:paraId="2EA4B72B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GSE181989 数据集。</w:t>
      </w:r>
    </w:p>
    <w:p w14:paraId="19588501">
      <w:pPr>
        <w:pStyle w:val="4"/>
      </w:pPr>
      <w:bookmarkStart w:id="8" w:name="seurat-集成单细胞数据分析-dataset-aa"/>
      <w:r>
        <w:t>2.6</w:t>
      </w:r>
      <w:r>
        <w:tab/>
        <w:t>Seurat 集成单细胞数据分析 (Dataset: AA)</w:t>
      </w:r>
      <w:bookmarkEnd w:id="8"/>
    </w:p>
    <w:p w14:paraId="3375BE6B">
      <w:pPr>
        <w:pStyle w:val="38"/>
      </w:pPr>
      <w:r>
        <w:t xml:space="preserve">使用 Seurat R 包 (5.1.0) 进行单细胞数据质量控制 (QC) 和下游分析。依据 </w:t>
      </w:r>
      <w:r>
        <w:fldChar w:fldCharType="begin"/>
      </w:r>
      <w:r>
        <w:instrText xml:space="preserve"> HYPERLINK "https://satijalab.org/seurat/articles/integration_introduction" \h </w:instrText>
      </w:r>
      <w:r>
        <w:fldChar w:fldCharType="separate"/>
      </w:r>
      <w:r>
        <w:rPr>
          <w:rStyle w:val="24"/>
        </w:rPr>
        <w:t>https://satijalab.org/seurat/articles/integration_introduction</w:t>
      </w:r>
      <w:r>
        <w:rPr>
          <w:rStyle w:val="24"/>
        </w:rPr>
        <w:fldChar w:fldCharType="end"/>
      </w:r>
      <w:r>
        <w:t xml:space="preserve"> 为指导对单细胞数据预处理。 一个细胞至少应有 0 个基因，并且基因数量小于 5000。线粒体基因的比例小于 20%。根据上述条件，获得用于下游分析的高质量细胞。 执行标准 Seurat 分析工作流 (</w:t>
      </w:r>
      <w:r>
        <w:rPr>
          <w:rStyle w:val="197"/>
        </w:rPr>
        <w:t>NormalizeData</w:t>
      </w:r>
      <w:r>
        <w:t xml:space="preserve">, </w:t>
      </w:r>
      <w:r>
        <w:rPr>
          <w:rStyle w:val="197"/>
        </w:rPr>
        <w:t>FindVariableFeatures</w:t>
      </w:r>
      <w:r>
        <w:t xml:space="preserve">, </w:t>
      </w:r>
      <w:r>
        <w:rPr>
          <w:rStyle w:val="197"/>
        </w:rPr>
        <w:t>ScaleData</w:t>
      </w:r>
      <w:r>
        <w:t xml:space="preserve">, </w:t>
      </w:r>
      <w:r>
        <w:rPr>
          <w:rStyle w:val="197"/>
        </w:rPr>
        <w:t>RunPCA</w:t>
      </w:r>
      <w:r>
        <w:t xml:space="preserve">)。以 </w:t>
      </w:r>
      <w:r>
        <w:rPr>
          <w:rStyle w:val="197"/>
        </w:rPr>
        <w:t>ElbowPlot</w:t>
      </w:r>
      <w:r>
        <w:t xml:space="preserve"> 判断后续分析的 PC 维度。 在 1-15 PC 维度下，以 Seurat::FindNeighbors 构建 Nearest-neighbor Graph。随后在 1.2 分辨率下，以 Seurat::FindClusters 函数识别细胞群并以 Seurat::RunUMAP 进行 UMAP 聚类。 以 </w:t>
      </w:r>
      <w:r>
        <w:rPr>
          <w:rStyle w:val="197"/>
        </w:rPr>
        <w:t>Seurat::FindAllMarkers</w:t>
      </w:r>
      <w:r>
        <w:t xml:space="preserve"> (LogFC 阈值 0.25; 最小检出率 0.25) 为所有细胞群寻找 Markers。</w:t>
      </w:r>
    </w:p>
    <w:p w14:paraId="03A9C5E6">
      <w:pPr>
        <w:pStyle w:val="4"/>
      </w:pPr>
      <w:bookmarkStart w:id="9" w:name="scfea-单细胞数据的代谢通量预测-dataset-aa"/>
      <w:r>
        <w:t>2.7</w:t>
      </w:r>
      <w:r>
        <w:tab/>
        <w:t>scFEA 单细胞数据的代谢通量预测 (Dataset: AA)</w:t>
      </w:r>
      <w:bookmarkEnd w:id="9"/>
    </w:p>
    <w:p w14:paraId="3785A80F">
      <w:pPr>
        <w:pStyle w:val="38"/>
      </w:pPr>
      <w:r>
        <w:t xml:space="preserve">将 Seurat 的 </w:t>
      </w:r>
      <w:r>
        <w:rPr>
          <w:rStyle w:val="197"/>
        </w:rPr>
        <w:t>RNA</w:t>
      </w:r>
      <w:r>
        <w:t xml:space="preserve"> Assay (‘counts’) 作为输入数据，以 </w:t>
      </w:r>
      <w:r>
        <w:rPr>
          <w:rStyle w:val="197"/>
        </w:rPr>
        <w:t>scFEA</w:t>
      </w:r>
      <w:r>
        <w:t xml:space="preserve"> 预测细胞的代谢通量 (2021, </w:t>
      </w:r>
      <w:r>
        <w:rPr>
          <w:b/>
        </w:rPr>
        <w:t>IF:6.2</w:t>
      </w:r>
      <w:r>
        <w:t>, Q1, Genome research)</w:t>
      </w:r>
      <w:r>
        <w:rPr>
          <w:vertAlign w:val="superscript"/>
        </w:rPr>
        <w:t>5</w:t>
      </w:r>
      <w:r>
        <w:t xml:space="preserve">。参考 </w:t>
      </w:r>
      <w:r>
        <w:fldChar w:fldCharType="begin"/>
      </w:r>
      <w:r>
        <w:instrText xml:space="preserve"> HYPERLINK "https://github.com/changwn/scFEA/blob/master/scFEA_tutorial1.ipynb" \h </w:instrText>
      </w:r>
      <w:r>
        <w:fldChar w:fldCharType="separate"/>
      </w:r>
      <w:r>
        <w:rPr>
          <w:rStyle w:val="24"/>
        </w:rPr>
        <w:t>https://github.com/changwn/scFEA/blob/master/scFEA_tutorial1.ipynb</w:t>
      </w:r>
      <w:r>
        <w:rPr>
          <w:rStyle w:val="24"/>
        </w:rPr>
        <w:fldChar w:fldCharType="end"/>
      </w:r>
      <w:r>
        <w:t xml:space="preserve"> 和 </w:t>
      </w:r>
      <w:r>
        <w:fldChar w:fldCharType="begin"/>
      </w:r>
      <w:r>
        <w:instrText xml:space="preserve"> HYPERLINK "https://github.com/changwn/scFEA/blob/master/scFEA_tutorial2.ipynb" \h </w:instrText>
      </w:r>
      <w:r>
        <w:fldChar w:fldCharType="separate"/>
      </w:r>
      <w:r>
        <w:rPr>
          <w:rStyle w:val="24"/>
        </w:rPr>
        <w:t>https://github.com/changwn/scFEA/blob/master/scFEA_tutorial2.ipynb</w:t>
      </w:r>
      <w:r>
        <w:rPr>
          <w:rStyle w:val="24"/>
        </w:rPr>
        <w:fldChar w:fldCharType="end"/>
      </w:r>
      <w:r>
        <w:t>。</w:t>
      </w:r>
    </w:p>
    <w:p w14:paraId="553DA4C4">
      <w:pPr>
        <w:pStyle w:val="4"/>
      </w:pPr>
      <w:bookmarkStart w:id="10" w:name="limma-代谢通量差异分析-dataset-aa_flux"/>
      <w:r>
        <w:t>2.8</w:t>
      </w:r>
      <w:r>
        <w:tab/>
        <w:t>Limma 代谢通量差异分析 (Dataset: AA_FLUX)</w:t>
      </w:r>
      <w:bookmarkEnd w:id="10"/>
    </w:p>
    <w:p w14:paraId="4BDF86FD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6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。创建设计矩阵，对比矩阵，差异分析：Erythroblast_AA vs Erythroblast_Normal, T_Cell_AA vs T_Cell_Normal, Monocyte_AA vs Monocyte_Normal, Natural_Killer_Cell_AA vs Natural_Killer_Cell_Normal, Plasma_Cell_AA vs Plasma_Cell_Normal, B_Cell_AA vs B_Cell_Normal, Neutrophil_AA vs Neutrophil_Normal, Unknown_AA vs Unknown_Normal, Macrophage_AA vs Macrophage_Normal, Pre_B_Cell_AA vs Pre_B_Cell_Normal, Platelet_AA vs Platelet_Normal, Proliferating_Cell_AA vs Proliferating_Cell_Normal, Mesenchymal_Stromal_Cell_AA vs Mesenchymal_Stromal_Cell_Normal。使用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1AE3A35F">
      <w:pPr>
        <w:pStyle w:val="4"/>
      </w:pPr>
      <w:bookmarkStart w:id="11" w:name="monocle3-拟时分析-dataset-aa_ery"/>
      <w:r>
        <w:t>2.9</w:t>
      </w:r>
      <w:r>
        <w:tab/>
        <w:t>Monocle3 拟时分析 (Dataset: AA_ERY)</w:t>
      </w:r>
      <w:bookmarkEnd w:id="11"/>
    </w:p>
    <w:p w14:paraId="79B15BEA">
      <w:pPr>
        <w:pStyle w:val="38"/>
      </w:pPr>
      <w:r>
        <w:t xml:space="preserve">从 </w:t>
      </w:r>
      <w:r>
        <w:rPr>
          <w:rStyle w:val="197"/>
        </w:rPr>
        <w:t>Seurat</w:t>
      </w:r>
      <w:r>
        <w:t xml:space="preserve"> 数据对象 Cell_Sample 中提取 Erythroblast 类型的细胞，对其重新聚类分析。在 1-15 PC 维度下，以 Seurat::FindNeighbors 构建 Nearest-neighbor Graph。随后在 1.2 分辨率下，以 Seurat::FindClusters 函数识别细胞群并以 Seurat::RunUMAP 进行 UMAP 聚类。使用 </w:t>
      </w:r>
      <w:r>
        <w:rPr>
          <w:rStyle w:val="197"/>
        </w:rPr>
        <w:t>SeuratWrappers</w:t>
      </w:r>
      <w:r>
        <w:t xml:space="preserve"> (</w:t>
      </w:r>
      <w:r>
        <w:rPr>
          <w:rStyle w:val="197"/>
        </w:rPr>
        <w:t>SeuratWrappers::as.cell_data_set</w:t>
      </w:r>
      <w:r>
        <w:t xml:space="preserve">, 参考 </w:t>
      </w:r>
      <w:r>
        <w:fldChar w:fldCharType="begin"/>
      </w:r>
      <w:r>
        <w:instrText xml:space="preserve"> HYPERLINK "http://htmlpreview.github.io/?https://github.com/satijalab/seurat-wrappers/blob/master/docs/monocle3.html" \h </w:instrText>
      </w:r>
      <w:r>
        <w:fldChar w:fldCharType="separate"/>
      </w:r>
      <w:r>
        <w:rPr>
          <w:rStyle w:val="24"/>
        </w:rPr>
        <w:t>http://htmlpreview.github.io/?https://github.com/satijalab/seurat-wrappers/blob/master/docs/monocle3.html</w:t>
      </w:r>
      <w:r>
        <w:rPr>
          <w:rStyle w:val="24"/>
        </w:rPr>
        <w:fldChar w:fldCharType="end"/>
      </w:r>
      <w:r>
        <w:t xml:space="preserve">) 将 </w:t>
      </w:r>
      <w:r>
        <w:rPr>
          <w:rStyle w:val="197"/>
        </w:rPr>
        <w:t>Seurat</w:t>
      </w:r>
      <w:r>
        <w:t xml:space="preserve"> 转化为 </w:t>
      </w:r>
      <w:r>
        <w:rPr>
          <w:rStyle w:val="197"/>
        </w:rPr>
        <w:t>Monocle3</w:t>
      </w:r>
      <w:r>
        <w:t xml:space="preserve"> 的 </w:t>
      </w:r>
      <w:r>
        <w:rPr>
          <w:rStyle w:val="197"/>
        </w:rPr>
        <w:t>cell_data_set</w:t>
      </w:r>
      <w:r>
        <w:t xml:space="preserve"> 数据。该转化将继承 </w:t>
      </w:r>
      <w:r>
        <w:rPr>
          <w:rStyle w:val="197"/>
        </w:rPr>
        <w:t>Seurat</w:t>
      </w:r>
      <w:r>
        <w:t xml:space="preserve"> 前期分析的 PCA、UMAP 等聚类结果，用于 </w:t>
      </w:r>
      <w:r>
        <w:rPr>
          <w:rStyle w:val="197"/>
        </w:rPr>
        <w:t>Monocle3</w:t>
      </w:r>
      <w:r>
        <w:t xml:space="preserve"> 的拟时分析，使前后分析一致。 以 </w:t>
      </w:r>
      <w:r>
        <w:rPr>
          <w:rStyle w:val="197"/>
        </w:rPr>
        <w:t>monocle3::cluster_cells</w:t>
      </w:r>
      <w:r>
        <w:t xml:space="preserve"> 计算细胞群的 ‘clusters’ 和 ‘partitions’。以 </w:t>
      </w:r>
      <w:r>
        <w:rPr>
          <w:rStyle w:val="197"/>
        </w:rPr>
        <w:t>monocle3::learn_graph</w:t>
      </w:r>
      <w:r>
        <w:t xml:space="preserve"> 从高维空间 (high-dimensional space) 中构建 ‘trajectory’。 选择 Y_83, Y_113 (principle points) 为拟时起点，以 </w:t>
      </w:r>
      <w:r>
        <w:rPr>
          <w:rStyle w:val="197"/>
        </w:rPr>
        <w:t>monocle3::order_cells</w:t>
      </w:r>
      <w:r>
        <w:t xml:space="preserve"> 将细胞排序，随后构建细胞拟时变化图。 以 </w:t>
      </w:r>
      <w:r>
        <w:rPr>
          <w:rStyle w:val="197"/>
        </w:rPr>
        <w:t>monocle3::graph_test</w:t>
      </w:r>
      <w:r>
        <w:t xml:space="preserve"> 寻找单细胞拟时轨迹中差异表达的基因。</w:t>
      </w:r>
    </w:p>
    <w:p w14:paraId="008DA0B2">
      <w:pPr>
        <w:pStyle w:val="2"/>
      </w:pPr>
      <w:bookmarkStart w:id="12" w:name="workflow"/>
      <w:r>
        <w:t>3</w:t>
      </w:r>
      <w:r>
        <w:tab/>
        <w:t>分析结果</w:t>
      </w:r>
      <w:bookmarkEnd w:id="12"/>
    </w:p>
    <w:p w14:paraId="16F7CD3E">
      <w:pPr>
        <w:pStyle w:val="4"/>
      </w:pPr>
      <w:bookmarkStart w:id="13" w:name="mungesumstats-获取-gwas-数据-aa"/>
      <w:r>
        <w:t>3.1</w:t>
      </w:r>
      <w:r>
        <w:tab/>
        <w:t>MungeSumstats 获取 GWAS 数据 (AA)</w:t>
      </w:r>
      <w:bookmarkEnd w:id="13"/>
    </w:p>
    <w:p w14:paraId="2912B06B">
      <w:pPr>
        <w:pStyle w:val="38"/>
      </w:pPr>
      <w:r>
        <w:t>获取 Open GWAS 的可用数据，匹配 Aplastic anemia (trait)。从 GWAS Catalog 获取 Full Summary Statistic (ID: GCST90018794) 数据。</w:t>
      </w:r>
    </w:p>
    <w:p w14:paraId="3206510C">
      <w:pPr>
        <w:pStyle w:val="4"/>
      </w:pPr>
      <w:bookmarkStart w:id="14" w:name="vep-变异注释-aa"/>
      <w:r>
        <w:t>3.2</w:t>
      </w:r>
      <w:r>
        <w:tab/>
        <w:t>VEP 变异注释 (AA)</w:t>
      </w:r>
      <w:bookmarkEnd w:id="14"/>
    </w:p>
    <w:p w14:paraId="3DC85AD2">
      <w:pPr>
        <w:pStyle w:val="38"/>
      </w:pPr>
      <w:r>
        <w:t xml:space="preserve">以 </w:t>
      </w:r>
      <w:r>
        <w:rPr>
          <w:rStyle w:val="197"/>
        </w:rPr>
        <w:t>VEP</w:t>
      </w:r>
      <w:r>
        <w:t xml:space="preserve"> (根据 chromosome, position, other allele (REF), effect allele (ALT)) 获取 rsID，</w:t>
      </w:r>
    </w:p>
    <w:p w14:paraId="6AD2F018">
      <w:pPr>
        <w:pStyle w:val="4"/>
      </w:pPr>
      <w:bookmarkStart w:id="15" w:name="fusion-twas全转录组关联研究-aa"/>
      <w:r>
        <w:t>3.3</w:t>
      </w:r>
      <w:r>
        <w:tab/>
        <w:t>FUSION TWAS全转录组关联研究 (AA)</w:t>
      </w:r>
      <w:bookmarkEnd w:id="15"/>
    </w:p>
    <w:p w14:paraId="7935AA4B">
      <w:pPr>
        <w:pStyle w:val="38"/>
      </w:pPr>
      <w:r>
        <w:t xml:space="preserve">以 </w:t>
      </w:r>
      <w:r>
        <w:rPr>
          <w:rStyle w:val="197"/>
        </w:rPr>
        <w:t>ldsc</w:t>
      </w:r>
      <w:r>
        <w:t xml:space="preserve"> 将 GWAS summary 转化为 .sumstats 格式。以 </w:t>
      </w:r>
      <w:r>
        <w:rPr>
          <w:rStyle w:val="197"/>
        </w:rPr>
        <w:t>FUSION</w:t>
      </w:r>
      <w:r>
        <w:t xml:space="preserve"> 预测基因与疾病之间的关联 (chromosome: 1-22)。(TWAS 能够提供 SNP 如何通过调控基因表达来影响表型的机制) Tab. </w:t>
      </w:r>
      <w:r>
        <w:fldChar w:fldCharType="begin"/>
      </w:r>
      <w:r>
        <w:instrText xml:space="preserve"> HYPERLINK \l "AA-TWAS-statistic" \h </w:instrText>
      </w:r>
      <w:r>
        <w:fldChar w:fldCharType="separate"/>
      </w:r>
      <w:r>
        <w:fldChar w:fldCharType="begin"/>
      </w:r>
      <w:r>
        <w:instrText xml:space="preserve"> REF AA-TWAS-statistic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 TWAS 基因与疾病关联性统计结果，显著性 TWAS.P.adjust 由 TWAS.P 以染色体对应的基因数 (Expression Weights) FDR 校正计算。该表格的解释请参考 </w:t>
      </w:r>
      <w:r>
        <w:fldChar w:fldCharType="begin"/>
      </w:r>
      <w:r>
        <w:instrText xml:space="preserve"> HYPERLINK "http://gusevlab.org/projects/fusion/" \h </w:instrText>
      </w:r>
      <w:r>
        <w:fldChar w:fldCharType="separate"/>
      </w:r>
      <w:r>
        <w:rPr>
          <w:rStyle w:val="24"/>
        </w:rPr>
        <w:t>http://gusevlab.org/projects/fusion/</w:t>
      </w:r>
      <w:r>
        <w:rPr>
          <w:rStyle w:val="24"/>
        </w:rPr>
        <w:fldChar w:fldCharType="end"/>
      </w:r>
      <w:r>
        <w:t xml:space="preserve">。 Tab. </w:t>
      </w:r>
      <w:r>
        <w:fldChar w:fldCharType="begin"/>
      </w:r>
      <w:r>
        <w:instrText xml:space="preserve"> HYPERLINK \l "AA-TWAS-significant" \h </w:instrText>
      </w:r>
      <w:r>
        <w:fldChar w:fldCharType="separate"/>
      </w:r>
      <w:r>
        <w:fldChar w:fldCharType="begin"/>
      </w:r>
      <w:r>
        <w:instrText xml:space="preserve"> REF AA-TWAS-significant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TWAS 显著统计表 (TWAS.P &lt; 0.05)。</w:t>
      </w:r>
    </w:p>
    <w:p w14:paraId="23DA7A79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6" w:name="AA-TWAS-statistic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6"/>
      <w:r>
        <w:rPr>
          <w:b/>
        </w:rPr>
        <w:t xml:space="preserve">  </w:t>
      </w:r>
      <w:r>
        <w:t>AA TWAS statistic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 w14:paraId="5CA3D69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3D94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PANEL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9217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BB82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A2B3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19AC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77EB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04CE1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C9E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HSQ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C4DA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BEST.G......9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6580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BEST.G......10</w:t>
            </w:r>
          </w:p>
        </w:tc>
      </w:tr>
      <w:tr w14:paraId="50CD0FB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FDE9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CB2B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04C4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50AD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E0BD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98FE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1.29e+08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4D39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1.29e+08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39DD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0.2538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8ED7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Rs6969930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75CE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-4.33</w:t>
            </w:r>
          </w:p>
        </w:tc>
      </w:tr>
      <w:tr w14:paraId="01FE1E1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3D9B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8E70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EBDD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63BA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NAT10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9752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415C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34110000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18B7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34110000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658E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0.0505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02A5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Rs1176363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267E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2.86</w:t>
            </w:r>
          </w:p>
        </w:tc>
      </w:tr>
      <w:tr w14:paraId="2C7C17D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C872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E3BA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23A4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57F3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1C74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8AE7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128900000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B797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128900000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809C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0.447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E854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Rs6969930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C739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-4.33</w:t>
            </w:r>
          </w:p>
        </w:tc>
      </w:tr>
      <w:tr w14:paraId="7F1DE83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2676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6C53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8328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C661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50FD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3646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102500000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2A15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102500000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C1B3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8B9B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Rs4648011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DBC8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3.77</w:t>
            </w:r>
          </w:p>
        </w:tc>
      </w:tr>
      <w:tr w14:paraId="6BB24C4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E434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09A0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7A17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8320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710C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EEE6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133300000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A590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133300000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EEC2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0.6183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EEC5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Rs1099...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5A4E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3.23</w:t>
            </w:r>
          </w:p>
        </w:tc>
      </w:tr>
      <w:tr w14:paraId="5F6483F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FB0B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F316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3D54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8727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A5FF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F8EB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93F3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0E31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6484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217C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3C331F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Figure+Table/3.3_FUSION_TWAS全转录组关联研究_(AA)/AA-TWAS-statistic.csv)</w:t>
      </w:r>
    </w:p>
    <w:p w14:paraId="716487E4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7" w:name="AA-TWAS-significant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7"/>
      <w:r>
        <w:rPr>
          <w:b/>
        </w:rPr>
        <w:t xml:space="preserve">  </w:t>
      </w:r>
      <w:r>
        <w:t>AA TWAS significant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 w14:paraId="7282932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EFE2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PANEL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0A43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865A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88EB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BF16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0EDF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D6867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DFD8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HSQ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EB16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BEST.G......9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868E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BEST.G......10</w:t>
            </w:r>
          </w:p>
        </w:tc>
      </w:tr>
      <w:tr w14:paraId="0CDB1F6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E3B4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BC08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FC6E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2D68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FFF1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9A27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1.29e+08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6AB6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1.29e+08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E7D9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0.2538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B2A3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Rs6969930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100D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-4.33</w:t>
            </w:r>
          </w:p>
        </w:tc>
      </w:tr>
      <w:tr w14:paraId="1177DB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F4B6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8CB8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45C5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C879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NAT10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7D49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74F1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34110000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134C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34110000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118D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0.0505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03B9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Rs1176363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AC1A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2.86</w:t>
            </w:r>
          </w:p>
        </w:tc>
      </w:tr>
      <w:tr w14:paraId="69FCC47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6F75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DF5F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995E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79FA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E28F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7105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128900000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B344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128900000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1E661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0.447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E47F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Rs6969930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C697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-4.33</w:t>
            </w:r>
          </w:p>
        </w:tc>
      </w:tr>
      <w:tr w14:paraId="6E5949D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A95D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DB9F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B2AE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ADCF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ED2B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279B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102500000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A59F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102500000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16C94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DB4B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Rs4648011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A74D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3.77</w:t>
            </w:r>
          </w:p>
        </w:tc>
      </w:tr>
      <w:tr w14:paraId="6190E1B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470C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31EA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11E6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8262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A8F0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AFFD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133300000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29A1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133300000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E27D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0.6183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5188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Rs1099...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C420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3.23</w:t>
            </w:r>
          </w:p>
        </w:tc>
      </w:tr>
      <w:tr w14:paraId="52BE562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9D5F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5185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5F5F2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F896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E7457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421C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9CFF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A37A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4AC4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AE00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D4FF4B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Figure+Table/3.3_FUSION_TWAS全转录组关联研究_(AA)/AA-TWAS-significant.csv)</w:t>
      </w:r>
    </w:p>
    <w:p w14:paraId="32955F4F">
      <w:pPr>
        <w:pStyle w:val="4"/>
      </w:pPr>
      <w:bookmarkStart w:id="18" w:name="geo-数据获取-aa_scrna"/>
      <w:r>
        <w:t>3.4</w:t>
      </w:r>
      <w:r>
        <w:tab/>
        <w:t>GEO 数据获取 (AA_SCRNA)</w:t>
      </w:r>
      <w:bookmarkEnd w:id="18"/>
    </w:p>
    <w:p w14:paraId="67C7F3D9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GSE181989 的数据信息。</w:t>
      </w:r>
    </w:p>
    <w:p w14:paraId="221FC7D2">
      <w:pPr>
        <w:pStyle w:val="186"/>
        <w:numPr>
          <w:ilvl w:val="0"/>
          <w:numId w:val="1"/>
        </w:numPr>
      </w:pPr>
      <w:r>
        <w:t>Data Source ID: GSE181989</w:t>
      </w:r>
    </w:p>
    <w:p w14:paraId="673CDE7F">
      <w:pPr>
        <w:pStyle w:val="186"/>
        <w:numPr>
          <w:ilvl w:val="0"/>
          <w:numId w:val="1"/>
        </w:numPr>
      </w:pPr>
      <w:r>
        <w:t>data_processing: The Cell Ranger software pipeline (version 2.2.0) provided by 10×Genomics was used to demultiplex cellular barcodes, map reads to the genome and transcriptome using the STAR aligner, and down-sample reads as required to generate normalized aggregate data across samples, producing a matrix of gene counts versus cells</w:t>
      </w:r>
    </w:p>
    <w:p w14:paraId="61665385">
      <w:pPr>
        <w:pStyle w:val="186"/>
        <w:numPr>
          <w:ilvl w:val="0"/>
          <w:numId w:val="1"/>
        </w:numPr>
      </w:pPr>
      <w:r>
        <w:t>data_processing.1: Genome_build: mm10</w:t>
      </w:r>
    </w:p>
    <w:p w14:paraId="6CA403C2">
      <w:pPr>
        <w:pStyle w:val="186"/>
        <w:numPr>
          <w:ilvl w:val="0"/>
          <w:numId w:val="1"/>
        </w:numPr>
      </w:pPr>
      <w:r>
        <w:t>data_processing.2: Supplementary_files_format_and_content: CellRanger output files (barcodes.tsv, features.tsv, matrix.mtx)</w:t>
      </w:r>
    </w:p>
    <w:p w14:paraId="2E63B93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(见Figure+Table/3.4_GEO_数据获取_(AA_SCRNA)/AA-SCRNA-GSE181989-content)</w:t>
      </w:r>
    </w:p>
    <w:p w14:paraId="6253E8BB">
      <w:pPr>
        <w:pStyle w:val="4"/>
      </w:pPr>
      <w:bookmarkStart w:id="19" w:name="seurat-集成单细胞数据分析-aa"/>
      <w:r>
        <w:t>3.5</w:t>
      </w:r>
      <w:r>
        <w:tab/>
        <w:t>Seurat 集成单细胞数据分析 (AA)</w:t>
      </w:r>
      <w:bookmarkEnd w:id="19"/>
    </w:p>
    <w:p w14:paraId="44A75D29">
      <w:pPr>
        <w:pStyle w:val="38"/>
      </w:pPr>
      <w:r>
        <w:t>读取 AA1, AA2, Normal1, Normal2 样本的数据集。前期质量控制，一个细胞至少应有 0 个基因，并且基因数量小于 5000。线粒体基因的比例小于 20%。数据归一化，PCA 聚类 (Seurat 标准工作流，见方法章节) 后，绘制 PC standard deviations 图。去除批次效应后 (详见方法章节) ，在 1-15 PC 维度，2 分辨率下，对细胞群 UMAP 聚类。计算所有细胞群的 Marker。根据细胞群 Markers (检出率至少为 0.7，选取 Top 30) ，让 ChatGPT-4 对细胞类型注释。 对细胞群差异分析 (依据 Cell_Sample)，筛选差异表达基因。</w:t>
      </w:r>
    </w:p>
    <w:p w14:paraId="1671F7AC">
      <w:pPr>
        <w:pStyle w:val="3"/>
      </w:pPr>
      <w:r>
        <w:t xml:space="preserve">Fig. </w:t>
      </w:r>
      <w:r>
        <w:fldChar w:fldCharType="begin"/>
      </w:r>
      <w:r>
        <w:instrText xml:space="preserve"> HYPERLINK \l "Pre-Quality-control" \h </w:instrText>
      </w:r>
      <w:r>
        <w:fldChar w:fldCharType="separate"/>
      </w:r>
      <w:r>
        <w:fldChar w:fldCharType="begin"/>
      </w:r>
      <w:r>
        <w:instrText xml:space="preserve"> REF Pre-Quality-control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QC (质量控制) 图 (数据过滤前) 。 Fig. </w:t>
      </w:r>
      <w:r>
        <w:fldChar w:fldCharType="begin"/>
      </w:r>
      <w:r>
        <w:instrText xml:space="preserve"> HYPERLINK \l "AA-After-Quality-control" \h </w:instrText>
      </w:r>
      <w:r>
        <w:fldChar w:fldCharType="separate"/>
      </w:r>
      <w:r>
        <w:fldChar w:fldCharType="begin"/>
      </w:r>
      <w:r>
        <w:instrText xml:space="preserve"> REF AA-After-Quality-control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为数据过滤后的 QC 图。 Fig. </w:t>
      </w:r>
      <w:r>
        <w:fldChar w:fldCharType="begin"/>
      </w:r>
      <w:r>
        <w:instrText xml:space="preserve"> HYPERLINK \l "AA-Standard-deviations-of-PCs" \h </w:instrText>
      </w:r>
      <w:r>
        <w:fldChar w:fldCharType="separate"/>
      </w:r>
      <w:r>
        <w:fldChar w:fldCharType="begin"/>
      </w:r>
      <w:r>
        <w:instrText xml:space="preserve"> REF AA-Standard-deviations-of-PCs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为主成分 (PC) 的 Standard deviations。 Fig. </w:t>
      </w:r>
      <w:r>
        <w:fldChar w:fldCharType="begin"/>
      </w:r>
      <w:r>
        <w:instrText xml:space="preserve"> HYPERLINK \l "AA-UMAP-Unintegrated" \h </w:instrText>
      </w:r>
      <w:r>
        <w:fldChar w:fldCharType="separate"/>
      </w:r>
      <w:r>
        <w:fldChar w:fldCharType="begin"/>
      </w:r>
      <w:r>
        <w:instrText xml:space="preserve"> REF AA-UMAP-Unintegrated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为去除批次效应之前的 UMAP 聚类图。 Fig. </w:t>
      </w:r>
      <w:r>
        <w:fldChar w:fldCharType="begin"/>
      </w:r>
      <w:r>
        <w:instrText xml:space="preserve"> HYPERLINK \l "AA-UMAP-Integrated" \h </w:instrText>
      </w:r>
      <w:r>
        <w:fldChar w:fldCharType="separate"/>
      </w:r>
      <w:r>
        <w:fldChar w:fldCharType="begin"/>
      </w:r>
      <w:r>
        <w:instrText xml:space="preserve"> REF AA-UMAP-Integrated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 去除批次效应之后的 UMAP 聚类图。 Tab. </w:t>
      </w:r>
      <w:r>
        <w:fldChar w:fldCharType="begin"/>
      </w:r>
      <w:r>
        <w:instrText xml:space="preserve"> HYPERLINK \l "AA-significant-markers-of-cell-clusters" \h </w:instrText>
      </w:r>
      <w:r>
        <w:fldChar w:fldCharType="separate"/>
      </w:r>
      <w:r>
        <w:fldChar w:fldCharType="begin"/>
      </w:r>
      <w:r>
        <w:instrText xml:space="preserve"> REF AA-significant-markers-of-cell-clusters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为所有细胞群的 Marker (LogFC 阈值 0.25; 最小检出率 0.25; 矫正 P 值阈值 0.05) Fig. </w:t>
      </w:r>
      <w:r>
        <w:fldChar w:fldCharType="begin"/>
      </w:r>
      <w:r>
        <w:instrText xml:space="preserve"> HYPERLINK \l "AA-ChatGPT-Cell-type-annotation" \h </w:instrText>
      </w:r>
      <w:r>
        <w:fldChar w:fldCharType="separate"/>
      </w:r>
      <w:r>
        <w:fldChar w:fldCharType="begin"/>
      </w:r>
      <w:r>
        <w:instrText xml:space="preserve"> REF AA-ChatGPT-Cell-type-annotation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ChatGPT 对细胞群的注释结果。 Fig. </w:t>
      </w:r>
      <w:r>
        <w:fldChar w:fldCharType="begin"/>
      </w:r>
      <w:r>
        <w:instrText xml:space="preserve"> HYPERLINK \l "AA-Markers-in-cell-types" \h </w:instrText>
      </w:r>
      <w:r>
        <w:fldChar w:fldCharType="separate"/>
      </w:r>
      <w:r>
        <w:fldChar w:fldCharType="begin"/>
      </w:r>
      <w:r>
        <w:instrText xml:space="preserve"> REF AA-Markers-in-cell-types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 ChatGPT 注释细胞群使用的首要 Marker 热图。 Fig. </w:t>
      </w:r>
      <w:r>
        <w:fldChar w:fldCharType="begin"/>
      </w:r>
      <w:r>
        <w:instrText xml:space="preserve"> HYPERLINK \l "AA-ChatGPT4-Cell-Proportions-in-each-sample" \h </w:instrText>
      </w:r>
      <w:r>
        <w:fldChar w:fldCharType="separate"/>
      </w:r>
      <w:r>
        <w:fldChar w:fldCharType="begin"/>
      </w:r>
      <w:r>
        <w:instrText xml:space="preserve"> REF AA-ChatGPT4-Cell-Proportions-in-each-sample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ChatGPT-4 注释的细胞群在各个样本中的占比。 Fig. </w:t>
      </w:r>
      <w:r>
        <w:fldChar w:fldCharType="begin"/>
      </w:r>
      <w:r>
        <w:instrText xml:space="preserve"> HYPERLINK \l "AA-The-Cell-Sample" \h </w:instrText>
      </w:r>
      <w:r>
        <w:fldChar w:fldCharType="separate"/>
      </w:r>
      <w:r>
        <w:fldChar w:fldCharType="begin"/>
      </w:r>
      <w:r>
        <w:instrText xml:space="preserve"> REF AA-The-Cell-Sample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为 Cell_Sample 的 umap 聚类图。 Tab. </w:t>
      </w:r>
      <w:r>
        <w:fldChar w:fldCharType="begin"/>
      </w:r>
      <w:r>
        <w:instrText xml:space="preserve"> HYPERLINK \l "AA-DEGs-of-the-contrasts" \h </w:instrText>
      </w:r>
      <w:r>
        <w:fldChar w:fldCharType="separate"/>
      </w:r>
      <w:r>
        <w:fldChar w:fldCharType="begin"/>
      </w:r>
      <w:r>
        <w:instrText xml:space="preserve"> REF AA-DEGs-of-the-contrasts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细胞群差异表达基因附表 (|log</w:t>
      </w:r>
      <w:r>
        <w:rPr>
          <w:vertAlign w:val="subscript"/>
        </w:rPr>
        <w:t>2</w:t>
      </w:r>
      <w:r>
        <w:t>(FC)| &gt; 1, P-Adjust &lt; 0.5)。</w:t>
      </w:r>
    </w:p>
    <w:p w14:paraId="6FAB4C44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0200CB">
      <w:pPr>
        <w:pStyle w:val="194"/>
      </w:pPr>
      <w:r>
        <w:rPr>
          <w:b/>
        </w:rPr>
        <w:t xml:space="preserve">Fig. </w:t>
      </w:r>
      <w:bookmarkStart w:id="20" w:name="Pre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20"/>
      <w:r>
        <w:rPr>
          <w:b/>
        </w:rPr>
        <w:t xml:space="preserve"> </w:t>
      </w:r>
      <w:r>
        <w:t>Pre Quality control</w:t>
      </w:r>
    </w:p>
    <w:p w14:paraId="3C72E48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Figure+Table/3.5_Seurat_集成单细胞数据分析_(AA)/Pre-Quality-control.pdf)</w:t>
      </w:r>
    </w:p>
    <w:p w14:paraId="62101E19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3B879">
      <w:pPr>
        <w:pStyle w:val="194"/>
      </w:pPr>
      <w:r>
        <w:rPr>
          <w:b/>
        </w:rPr>
        <w:t xml:space="preserve">Fig. </w:t>
      </w:r>
      <w:bookmarkStart w:id="21" w:name="AA-After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1"/>
      <w:r>
        <w:rPr>
          <w:b/>
        </w:rPr>
        <w:t xml:space="preserve"> </w:t>
      </w:r>
      <w:r>
        <w:t>AA After Quality control</w:t>
      </w:r>
    </w:p>
    <w:p w14:paraId="709181B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Figure+Table/3.5_Seurat_集成单细胞数据分析_(AA)/AA-After-Quality-control.pdf)</w:t>
      </w:r>
    </w:p>
    <w:p w14:paraId="77C15DDD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EFB570">
      <w:pPr>
        <w:pStyle w:val="194"/>
      </w:pPr>
      <w:r>
        <w:rPr>
          <w:b/>
        </w:rPr>
        <w:t xml:space="preserve">Fig. </w:t>
      </w:r>
      <w:bookmarkStart w:id="22" w:name="AA-Standard-deviations-of-PC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2"/>
      <w:r>
        <w:rPr>
          <w:b/>
        </w:rPr>
        <w:t xml:space="preserve"> </w:t>
      </w:r>
      <w:r>
        <w:t>AA Standard deviations of PCs</w:t>
      </w:r>
    </w:p>
    <w:p w14:paraId="6ACEFCC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Figure+Table/3.5_Seurat_集成单细胞数据分析_(AA)/AA-Standard-deviations-of-PCs.pdf)</w:t>
      </w:r>
    </w:p>
    <w:p w14:paraId="7E524593">
      <w:pPr>
        <w:pStyle w:val="3"/>
      </w:pPr>
      <w:r>
        <w:drawing>
          <wp:inline distT="0" distB="0" distL="0" distR="0">
            <wp:extent cx="5669280" cy="28346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761CBF">
      <w:pPr>
        <w:pStyle w:val="194"/>
      </w:pPr>
      <w:r>
        <w:rPr>
          <w:b/>
        </w:rPr>
        <w:t xml:space="preserve">Fig. </w:t>
      </w:r>
      <w:bookmarkStart w:id="23" w:name="AA-UMAP-Unintegrated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3"/>
      <w:r>
        <w:rPr>
          <w:b/>
        </w:rPr>
        <w:t xml:space="preserve"> </w:t>
      </w:r>
      <w:r>
        <w:t>AA UMAP Unintegrated</w:t>
      </w:r>
    </w:p>
    <w:p w14:paraId="0CB9BD5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Figure+Table/3.5_Seurat_集成单细胞数据分析_(AA)/AA-UMAP-Unintegrated.pdf)</w:t>
      </w:r>
    </w:p>
    <w:p w14:paraId="541340A1">
      <w:pPr>
        <w:pStyle w:val="3"/>
      </w:pPr>
      <w:r>
        <w:drawing>
          <wp:inline distT="0" distB="0" distL="0" distR="0">
            <wp:extent cx="5669280" cy="283464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EFDF83">
      <w:pPr>
        <w:pStyle w:val="194"/>
      </w:pPr>
      <w:r>
        <w:rPr>
          <w:b/>
        </w:rPr>
        <w:t xml:space="preserve">Fig. </w:t>
      </w:r>
      <w:bookmarkStart w:id="24" w:name="AA-UMAP-Integrated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4"/>
      <w:r>
        <w:rPr>
          <w:b/>
        </w:rPr>
        <w:t xml:space="preserve"> </w:t>
      </w:r>
      <w:r>
        <w:t>AA UMAP Integrated</w:t>
      </w:r>
    </w:p>
    <w:p w14:paraId="06DD884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Figure+Table/3.5_Seurat_集成单细胞数据分析_(AA)/AA-UMAP-Integrated.pdf)</w:t>
      </w:r>
    </w:p>
    <w:p w14:paraId="6F9EC5CF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5" w:name="AA-significant-markers-of-cell-cluste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5"/>
      <w:r>
        <w:rPr>
          <w:b/>
        </w:rPr>
        <w:t xml:space="preserve">  </w:t>
      </w:r>
      <w:r>
        <w:t>AA significant markers of cell clusters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 w14:paraId="41EA4E8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02DD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72AA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495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E8C1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EB1D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3B08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 adj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668D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Cluster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B552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</w:t>
            </w:r>
          </w:p>
        </w:tc>
      </w:tr>
      <w:tr w14:paraId="2096FD1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94BF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IL7R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138E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3F39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1.342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88FE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0.722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7FF2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354E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F040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BCAF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IL7R</w:t>
            </w:r>
          </w:p>
        </w:tc>
      </w:tr>
      <w:tr w14:paraId="5CA4DF5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DF2B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CD3E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88B1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F96C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1.221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001A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49CE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5FDB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A334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209B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CD3E</w:t>
            </w:r>
          </w:p>
        </w:tc>
      </w:tr>
      <w:tr w14:paraId="072B0DC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93B2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LEF1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8CDE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3EC5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2.541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0ECE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0.519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71CA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0.096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B178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30CD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762D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LEF1</w:t>
            </w:r>
          </w:p>
        </w:tc>
      </w:tr>
      <w:tr w14:paraId="73B0063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06CD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LTB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8886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1F25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1.102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AEBF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5CC4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FB20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5053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6D55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LTB</w:t>
            </w:r>
          </w:p>
        </w:tc>
      </w:tr>
      <w:tr w14:paraId="6D2AB75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7D92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TCF7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7F62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0F8A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2.394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AF80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0.531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67E9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0.116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086B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B4E1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C9C6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TCF7</w:t>
            </w:r>
          </w:p>
        </w:tc>
      </w:tr>
      <w:tr w14:paraId="64927AC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350B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E250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ABA4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DB51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3F21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8B01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FEDD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A453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E89CFB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Figure+Table/3.5_Seurat_集成单细胞数据分析_(AA)/AA-significant-markers-of-cell-clusters.csv)</w:t>
      </w:r>
    </w:p>
    <w:p w14:paraId="06CA1ED1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1E7BB5">
      <w:pPr>
        <w:pStyle w:val="194"/>
      </w:pPr>
      <w:r>
        <w:rPr>
          <w:b/>
        </w:rPr>
        <w:t xml:space="preserve">Fig. </w:t>
      </w:r>
      <w:bookmarkStart w:id="26" w:name="AA-ChatGPT-Cell-type-annot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26"/>
      <w:r>
        <w:rPr>
          <w:b/>
        </w:rPr>
        <w:t xml:space="preserve"> </w:t>
      </w:r>
      <w:r>
        <w:t>AA ChatGPT Cell type annotation</w:t>
      </w:r>
    </w:p>
    <w:p w14:paraId="702F15A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Figure+Table/3.5_Seurat_集成单细胞数据分析_(AA)/AA-ChatGPT-Cell-type-annotation.pdf)</w:t>
      </w:r>
    </w:p>
    <w:p w14:paraId="3E51DC3E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402336">
      <w:pPr>
        <w:pStyle w:val="194"/>
      </w:pPr>
      <w:r>
        <w:rPr>
          <w:b/>
        </w:rPr>
        <w:t xml:space="preserve">Fig. </w:t>
      </w:r>
      <w:bookmarkStart w:id="27" w:name="AA-Markers-in-cell-type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27"/>
      <w:r>
        <w:rPr>
          <w:b/>
        </w:rPr>
        <w:t xml:space="preserve"> </w:t>
      </w:r>
      <w:r>
        <w:t>AA Markers in cell types</w:t>
      </w:r>
    </w:p>
    <w:p w14:paraId="258618B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Figure+Table/3.5_Seurat_集成单细胞数据分析_(AA)/AA-Markers-in-cell-types.pdf)</w:t>
      </w:r>
    </w:p>
    <w:p w14:paraId="7F40D17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Figure+Table/3.5_Seurat_集成单细胞数据分析_(AA)/AA-Markers-in-cell-types-content)</w:t>
      </w:r>
    </w:p>
    <w:p w14:paraId="27836CDD">
      <w:pPr>
        <w:pStyle w:val="38"/>
      </w:pPr>
      <w:r>
        <w:drawing>
          <wp:inline distT="0" distB="0" distL="0" distR="0">
            <wp:extent cx="5669280" cy="4205605"/>
            <wp:effectExtent l="0" t="0" r="762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84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D44A25">
      <w:pPr>
        <w:pStyle w:val="194"/>
      </w:pPr>
      <w:r>
        <w:rPr>
          <w:b/>
        </w:rPr>
        <w:t xml:space="preserve">Fig. </w:t>
      </w:r>
      <w:bookmarkStart w:id="28" w:name="AA-ChatGPT4-Cell-Proportions-in-each-samp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28"/>
      <w:r>
        <w:rPr>
          <w:b/>
        </w:rPr>
        <w:t xml:space="preserve"> </w:t>
      </w:r>
      <w:r>
        <w:t>AA ChatGPT4 Cell Proportions in each sample</w:t>
      </w:r>
    </w:p>
    <w:p w14:paraId="09D3D7E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Figure+Table/3.5_Seurat_集成单细胞数据分析_(AA)/AA-ChatGPT4-Cell-Proportions-in-each-sample.pdf)</w:t>
      </w:r>
    </w:p>
    <w:p w14:paraId="6425933F">
      <w:pPr>
        <w:pStyle w:val="3"/>
      </w:pPr>
      <w:r>
        <w:drawing>
          <wp:inline distT="0" distB="0" distL="0" distR="0">
            <wp:extent cx="5669280" cy="2834640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1A950E">
      <w:pPr>
        <w:pStyle w:val="194"/>
      </w:pPr>
      <w:r>
        <w:rPr>
          <w:b/>
        </w:rPr>
        <w:t xml:space="preserve">Fig. </w:t>
      </w:r>
      <w:bookmarkStart w:id="29" w:name="AA-The-Cell-Samp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29"/>
      <w:r>
        <w:rPr>
          <w:b/>
        </w:rPr>
        <w:t xml:space="preserve"> </w:t>
      </w:r>
      <w:r>
        <w:t>AA The Cell Sample</w:t>
      </w:r>
    </w:p>
    <w:p w14:paraId="24A6FD7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Figure+Table/3.5_Seurat_集成单细胞数据分析_(AA)/AA-The-Cell-Sample.pdf)</w:t>
      </w:r>
    </w:p>
    <w:p w14:paraId="43EBFC6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0" w:name="AA-DEGs-of-the-contras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30"/>
      <w:r>
        <w:rPr>
          <w:b/>
        </w:rPr>
        <w:t xml:space="preserve">  </w:t>
      </w:r>
      <w:r>
        <w:t>AA DEGs of the contrasts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 w14:paraId="796E480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04E2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Contrast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B462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B261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log2FC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2A56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6F7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6450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 adj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648C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</w:t>
            </w:r>
          </w:p>
        </w:tc>
      </w:tr>
      <w:tr w14:paraId="087E931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AC59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Erythrobla...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61F3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AE78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3.338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F673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0.756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F2CA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0.108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BCCE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30CF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HBA2</w:t>
            </w:r>
          </w:p>
        </w:tc>
      </w:tr>
      <w:tr w14:paraId="4AB95CF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0735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Erythrobla...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5FA2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7FF8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5.391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8B1F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E20C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0.053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80CD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FB1E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ALAS2</w:t>
            </w:r>
          </w:p>
        </w:tc>
      </w:tr>
      <w:tr w14:paraId="37F4B69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2549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Erythrobla...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2083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DD1E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4.543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466C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0.677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843D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29C8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498C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SLC4A1</w:t>
            </w:r>
          </w:p>
        </w:tc>
      </w:tr>
      <w:tr w14:paraId="5A79B30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7AF4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Erythrobla...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68FE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DF72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3.468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810F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0.752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1EF5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25AF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BD2B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HBA1</w:t>
            </w:r>
          </w:p>
        </w:tc>
      </w:tr>
      <w:tr w14:paraId="5756120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9932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Erythrobla...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5D3A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F264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3.447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4EA5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B5D7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0.066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BF77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BE0B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HBM</w:t>
            </w:r>
          </w:p>
        </w:tc>
      </w:tr>
      <w:tr w14:paraId="27F704B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7641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0845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B503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912B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5E68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8B35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F566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EA56A8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Figure+Table/3.5_Seurat_集成单细胞数据分析_(AA)/AA-DEGs-of-the-contrasts.csv)</w:t>
      </w:r>
    </w:p>
    <w:p w14:paraId="124E621E">
      <w:pPr>
        <w:pStyle w:val="4"/>
      </w:pPr>
      <w:bookmarkStart w:id="31" w:name="seurat-细胞群中的-twas-风险相关基因-aa"/>
      <w:r>
        <w:t>3.6</w:t>
      </w:r>
      <w:r>
        <w:tab/>
        <w:t>Seurat 细胞群中的 TWAS 风险相关基因 (AA)</w:t>
      </w:r>
      <w:bookmarkEnd w:id="31"/>
    </w:p>
    <w:p w14:paraId="23FA68B7">
      <w:pPr>
        <w:pStyle w:val="38"/>
      </w:pPr>
      <w:r>
        <w:t xml:space="preserve">分析基因集 (NAT10, LINC02193, DDX10P1, …[n = 116], 来自于FUSION TWAS全转录组关联研究[Section: AA]) 是否在各个细胞群中差异表达。筛选 TWAS 风险相关的 DEGs (筛选至少有检出率 10% 的细胞表达该基因)：Erythroblast_AA_vs_Erythroblast_Normal (n=12) , Neutrophil_AA_vs_Neutrophil_Normal (n=3) , Plasma_Cell_AA_vs_Plasma_Cell_Normal (n=4) , Proliferating_Cell_AA_vs_Proliferating_Cell_Normal (n=7) , T_Cell_AA_vs_T_Cell_Normal (n=1) 。 Tab. </w:t>
      </w:r>
      <w:r>
        <w:fldChar w:fldCharType="begin"/>
      </w:r>
      <w:r>
        <w:instrText xml:space="preserve"> HYPERLINK \l "AA-Filtered-TWAS-associated-genes-of-Cell-Cluster-DEGs" \h </w:instrText>
      </w:r>
      <w:r>
        <w:fldChar w:fldCharType="separate"/>
      </w:r>
      <w:r>
        <w:fldChar w:fldCharType="begin"/>
      </w:r>
      <w:r>
        <w:instrText xml:space="preserve"> REF AA-Filtered-TWAS-associated-genes-of-Cell-Cluster-DEGs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TWAS 风险相关的细胞群 DEGs (筛选至少有检出率 10% 的细胞表达该基因)。</w:t>
      </w:r>
    </w:p>
    <w:p w14:paraId="24D2C98E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2" w:name="AA-Filtered-TWAS-associated-genes-of-Cell-Cluster-DEG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32"/>
      <w:r>
        <w:rPr>
          <w:b/>
        </w:rPr>
        <w:t xml:space="preserve">  </w:t>
      </w:r>
      <w:r>
        <w:t>AA Filtered TWAS associated genes of Cell Cluster DEGs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14:paraId="64E5B44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9323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8E0A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Contrast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55D5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0985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64436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7FFB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4CA0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 adj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60DA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TWAS.Z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BEE5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TWAS.P</w:t>
            </w:r>
          </w:p>
        </w:tc>
      </w:tr>
      <w:tr w14:paraId="6BF25B6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401A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ABHD10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FAC8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Erythr...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4885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2.778e-16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34FC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-1.739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D7CF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0.055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75D7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0.106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EA72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5.307e-12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42F1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2.877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CF28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0.00401</w:t>
            </w:r>
          </w:p>
        </w:tc>
      </w:tr>
      <w:tr w14:paraId="7ADA839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B6C2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ABHD15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54CE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Plasma...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0DE2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1.826e-11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300D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-4.215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5139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D20A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EF08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3.489e-07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15C9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2.121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2712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0.03392</w:t>
            </w:r>
          </w:p>
        </w:tc>
      </w:tr>
      <w:tr w14:paraId="6049128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1D12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IGKV3D-15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A82F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Plasma...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B382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4.976e-07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2BD8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3.57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FC01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0.141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566F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D9D0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0.009506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C668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2.013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AFC7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0.04406</w:t>
            </w:r>
          </w:p>
        </w:tc>
      </w:tr>
      <w:tr w14:paraId="681FBAD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10C2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IGKV3D-15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39E6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Prolif...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BBB0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5.19e-08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832C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8.555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A335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0.125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C458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C864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0.0009915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6CE1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2.013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4345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0.04406</w:t>
            </w:r>
          </w:p>
        </w:tc>
      </w:tr>
      <w:tr w14:paraId="4D6E39F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5E16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ILF3-DT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DA60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Erythr...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5E6E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1.538e-08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190E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1038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0.092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49FD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2E02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0.0002939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37AC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2.037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8CA9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0.04167</w:t>
            </w:r>
          </w:p>
        </w:tc>
      </w:tr>
      <w:tr w14:paraId="59273BF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B238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2C4F6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9253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F838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6BAF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78D9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D78D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92E2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EC6C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DDDBAB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Figure+Table/3.6_Seurat_细胞群中的_TWAS_风险相关基因_(AA)/AA-Filtered-TWAS-associated-genes-of-Cell-Cluster-DEGs.csv)</w:t>
      </w:r>
    </w:p>
    <w:p w14:paraId="2DD2C1AC">
      <w:pPr>
        <w:pStyle w:val="4"/>
      </w:pPr>
      <w:bookmarkStart w:id="33" w:name="scfea-单细胞数据的代谢通量预测-aa"/>
      <w:r>
        <w:t>3.7</w:t>
      </w:r>
      <w:r>
        <w:tab/>
        <w:t>scFEA 单细胞数据的代谢通量预测 (AA)</w:t>
      </w:r>
      <w:bookmarkEnd w:id="33"/>
    </w:p>
    <w:p w14:paraId="7DB542FE">
      <w:pPr>
        <w:pStyle w:val="38"/>
      </w:pPr>
      <w:r>
        <w:t xml:space="preserve">将 </w:t>
      </w:r>
      <w:r>
        <w:rPr>
          <w:rStyle w:val="197"/>
        </w:rPr>
        <w:t>Seurat</w:t>
      </w:r>
      <w:r>
        <w:t xml:space="preserve"> (所有细胞) 以 </w:t>
      </w:r>
      <w:r>
        <w:rPr>
          <w:rStyle w:val="197"/>
        </w:rPr>
        <w:t>scFEA</w:t>
      </w:r>
      <w:r>
        <w:t xml:space="preserve"> 预测代谢通量。</w:t>
      </w:r>
    </w:p>
    <w:p w14:paraId="76E56431">
      <w:pPr>
        <w:pStyle w:val="3"/>
      </w:pPr>
      <w:r>
        <w:t xml:space="preserve">Fig. </w:t>
      </w:r>
      <w:r>
        <w:fldChar w:fldCharType="begin"/>
      </w:r>
      <w:r>
        <w:instrText xml:space="preserve"> HYPERLINK \l "AA-cells-metabolic-flux" \h </w:instrText>
      </w:r>
      <w:r>
        <w:fldChar w:fldCharType="separate"/>
      </w:r>
      <w:r>
        <w:fldChar w:fldCharType="begin"/>
      </w:r>
      <w:r>
        <w:instrText xml:space="preserve"> REF AA-cells-metabolic-flux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为细胞代谢通量 (</w:t>
      </w:r>
      <w:r>
        <w:rPr>
          <w:rStyle w:val="197"/>
        </w:rPr>
        <w:t>scFEA</w:t>
      </w:r>
      <w:r>
        <w:t xml:space="preserve"> 预测，输入 </w:t>
      </w:r>
      <w:r>
        <w:rPr>
          <w:rStyle w:val="197"/>
        </w:rPr>
        <w:t>Seurat</w:t>
      </w:r>
      <w:r>
        <w:t xml:space="preserve">) 的 UMAP 聚类。 Tab. </w:t>
      </w:r>
      <w:r>
        <w:fldChar w:fldCharType="begin"/>
      </w:r>
      <w:r>
        <w:instrText xml:space="preserve"> HYPERLINK \l "AA-metabolic-flux-matrix" \h </w:instrText>
      </w:r>
      <w:r>
        <w:fldChar w:fldCharType="separate"/>
      </w:r>
      <w:r>
        <w:fldChar w:fldCharType="begin"/>
      </w:r>
      <w:r>
        <w:instrText xml:space="preserve"> REF AA-metabolic-flux-matrix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为细胞代谢通量矩阵 (各 </w:t>
      </w:r>
      <w:r>
        <w:rPr>
          <w:rStyle w:val="197"/>
        </w:rPr>
        <w:t>M_</w:t>
      </w:r>
      <w:r>
        <w:t xml:space="preserve"> 为代谢模块)。</w:t>
      </w:r>
    </w:p>
    <w:p w14:paraId="77211B53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D6A8E">
      <w:pPr>
        <w:pStyle w:val="194"/>
      </w:pPr>
      <w:r>
        <w:rPr>
          <w:b/>
        </w:rPr>
        <w:t xml:space="preserve">Fig. </w:t>
      </w:r>
      <w:bookmarkStart w:id="34" w:name="AA-cells-metabolic-flux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34"/>
      <w:r>
        <w:rPr>
          <w:b/>
        </w:rPr>
        <w:t xml:space="preserve"> </w:t>
      </w:r>
      <w:r>
        <w:t>AA cells metabolic flux</w:t>
      </w:r>
    </w:p>
    <w:p w14:paraId="6820BAB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Figure+Table/3.7_scFEA_单细胞数据的代谢通量预测_(AA)/AA-cells-metabolic-flux.pdf)</w:t>
      </w:r>
    </w:p>
    <w:p w14:paraId="03A8BD9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5" w:name="AA-metabolic-flux-matrix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35"/>
      <w:r>
        <w:rPr>
          <w:b/>
        </w:rPr>
        <w:t xml:space="preserve">  </w:t>
      </w:r>
      <w:r>
        <w:t>AA metabolic flux matrix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 w14:paraId="7A9CA7A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D81C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4092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5898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6A15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2775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A707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5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A7E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6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C174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7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2996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8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8865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9</w:t>
            </w:r>
          </w:p>
        </w:tc>
      </w:tr>
      <w:tr w14:paraId="31E9A16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ED19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AAACCT...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BE281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-5.593...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EFB7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4.424e-09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8579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0.007672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4CCB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0.01157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1BAD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9.619e-06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FCB9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0.02032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E9DE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-1.66e-06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DC66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0.004383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D5C5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7.848e-05</w:t>
            </w:r>
          </w:p>
        </w:tc>
      </w:tr>
      <w:tr w14:paraId="3A0258A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01F0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AAACCT...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A8BF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0.1784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2D5C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0.09102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0592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0.3032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6ECE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0.1645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CEE1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1.696e-05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67CA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0.1946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ECD6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-2.91e-11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B717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0.00438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87E2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0.01544</w:t>
            </w:r>
          </w:p>
        </w:tc>
      </w:tr>
      <w:tr w14:paraId="7F361BB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CADD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AAACCT...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3AF2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-5.593...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4EC9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0.01488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EBEC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0.0685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A74C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A436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9.619e-06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D7FC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0.02498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689F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-1.66e-06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A438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0.005351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4B81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7.848e-05</w:t>
            </w:r>
          </w:p>
        </w:tc>
      </w:tr>
      <w:tr w14:paraId="0791F0E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4F49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AAACCT...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1B0F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-9.518...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A829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4.424e-09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D946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0.002445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E281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0.06543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90BB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9.619e-06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58ED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0.01855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67C3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-1.66e-06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1237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0.004383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0549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7.848e-05</w:t>
            </w:r>
          </w:p>
        </w:tc>
      </w:tr>
      <w:tr w14:paraId="0058399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F9A8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AAACCT...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E324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-5.593...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16E0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4.424e-09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F26D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0.002711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D8C8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0.0618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7E5C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9.619e-06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03BA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0.01855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1A421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-1.66e-06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1D45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0.004383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4A9D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7.848e-05</w:t>
            </w:r>
          </w:p>
        </w:tc>
      </w:tr>
      <w:tr w14:paraId="3D01B07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2771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EE5A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3EE1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F093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D1CC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3BD6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6C8E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833B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6C6B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091D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D3CB6F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Figure+Table/3.7_scFEA_单细胞数据的代谢通量预测_(AA)/AA-metabolic-flux-matrix.csv)</w:t>
      </w:r>
    </w:p>
    <w:p w14:paraId="2BECEAD7">
      <w:pPr>
        <w:pStyle w:val="4"/>
      </w:pPr>
      <w:bookmarkStart w:id="36" w:name="limma-代谢通量差异分析-aa_flux"/>
      <w:r>
        <w:t>3.8</w:t>
      </w:r>
      <w:r>
        <w:tab/>
        <w:t>Limma 代谢通量差异分析 (AA_FLUX)</w:t>
      </w:r>
      <w:bookmarkEnd w:id="36"/>
    </w:p>
    <w:p w14:paraId="2906CA54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的线形分析策略，对细胞的代谢通量差异分析。以 公式 ~ 0 + group 创建设计矩阵 (design matrix) 。差异分析：Erythroblast_AA vs Erythroblast_Normal, T_Cell_AA vs T_Cell_Normal, Monocyte_AA vs Monocyte_Normal, Natural_Killer_Cell_AA vs Natural_Killer_Cell_Normal, Plasma_Cell_AA vs Plasma_Cell_Normal, B_Cell_AA vs B_Cell_Normal, Neutrophil_AA vs Neutrophil_Normal, Unknown_AA vs Unknown_Normal, Macrophage_AA vs Macrophage_Normal, Pre_B_Cell_AA vs Pre_B_Cell_Normal, Platelet_AA vs Platelet_Normal, Proliferating_Cell_AA vs Proliferating_Cell_Normal, Mesenchymal_Stromal_Cell_AA vs Mesenchymal_Stromal_Cell_Normal。(若 A vs B，则为前者比后者，LogFC 大于 0 时，A 表达量高于 B)。各组差异分析 DMFs 统计：</w:t>
      </w:r>
    </w:p>
    <w:p w14:paraId="7D0D3ED9">
      <w:pPr>
        <w:pStyle w:val="186"/>
        <w:numPr>
          <w:ilvl w:val="0"/>
          <w:numId w:val="1"/>
        </w:numPr>
      </w:pPr>
      <w:r>
        <w:t>Erythroblast_AA vs Erythroblast_Normal：up (n=8) , down (n=4) 。</w:t>
      </w:r>
    </w:p>
    <w:p w14:paraId="2CF9B7DB">
      <w:pPr>
        <w:pStyle w:val="186"/>
        <w:numPr>
          <w:ilvl w:val="0"/>
          <w:numId w:val="1"/>
        </w:numPr>
      </w:pPr>
      <w:r>
        <w:t>T_Cell_AA vs T_Cell_Normal：up (n=1) , down (n=0) 。</w:t>
      </w:r>
    </w:p>
    <w:p w14:paraId="780546CA">
      <w:pPr>
        <w:pStyle w:val="186"/>
        <w:numPr>
          <w:ilvl w:val="0"/>
          <w:numId w:val="1"/>
        </w:numPr>
      </w:pPr>
      <w:r>
        <w:t>Monocyte_AA vs Monocyte_Normal：up (n=1) , down (n=0) 。</w:t>
      </w:r>
    </w:p>
    <w:p w14:paraId="7421E72D">
      <w:pPr>
        <w:pStyle w:val="186"/>
        <w:numPr>
          <w:ilvl w:val="0"/>
          <w:numId w:val="1"/>
        </w:numPr>
      </w:pPr>
      <w:r>
        <w:t>Natural_Killer_Cell_AA vs Natural_Killer_Cell_Normal：up (n=0) , down (n=0) 。</w:t>
      </w:r>
    </w:p>
    <w:p w14:paraId="0471DEEA">
      <w:pPr>
        <w:pStyle w:val="186"/>
        <w:numPr>
          <w:ilvl w:val="0"/>
          <w:numId w:val="1"/>
        </w:numPr>
      </w:pPr>
      <w:r>
        <w:t>Plasma_Cell_AA vs Plasma_Cell_Normal：up (n=16) , down (n=4) 。</w:t>
      </w:r>
    </w:p>
    <w:p w14:paraId="35937C32">
      <w:pPr>
        <w:pStyle w:val="186"/>
        <w:numPr>
          <w:ilvl w:val="0"/>
          <w:numId w:val="1"/>
        </w:numPr>
      </w:pPr>
      <w:r>
        <w:t>B_Cell_AA vs B_Cell_Normal：up (n=0) , down (n=0) 。</w:t>
      </w:r>
    </w:p>
    <w:p w14:paraId="2FD35CC5">
      <w:pPr>
        <w:pStyle w:val="186"/>
        <w:numPr>
          <w:ilvl w:val="0"/>
          <w:numId w:val="1"/>
        </w:numPr>
      </w:pPr>
      <w:r>
        <w:t>Neutrophil_AA vs Neutrophil_Normal：up (n=1) , down (n=0) 。</w:t>
      </w:r>
    </w:p>
    <w:p w14:paraId="1E8BA4BB">
      <w:pPr>
        <w:pStyle w:val="186"/>
        <w:numPr>
          <w:ilvl w:val="0"/>
          <w:numId w:val="1"/>
        </w:numPr>
      </w:pPr>
      <w:r>
        <w:t>Unknown_AA vs Unknown_Normal：up (n=0) , down (n=0) 。</w:t>
      </w:r>
    </w:p>
    <w:p w14:paraId="11EAAF61">
      <w:pPr>
        <w:pStyle w:val="186"/>
        <w:numPr>
          <w:ilvl w:val="0"/>
          <w:numId w:val="1"/>
        </w:numPr>
      </w:pPr>
      <w:r>
        <w:t>Macrophage_AA vs Macrophage_Normal：up (n=3) , down (n=21) 。</w:t>
      </w:r>
    </w:p>
    <w:p w14:paraId="527472BD">
      <w:pPr>
        <w:pStyle w:val="186"/>
        <w:numPr>
          <w:ilvl w:val="0"/>
          <w:numId w:val="1"/>
        </w:numPr>
      </w:pPr>
      <w:r>
        <w:t>Pre_B_Cell_AA vs Pre_B_Cell_Normal：up (n=5) , down (n=0) 。</w:t>
      </w:r>
    </w:p>
    <w:p w14:paraId="664E5B14">
      <w:pPr>
        <w:pStyle w:val="186"/>
        <w:numPr>
          <w:ilvl w:val="0"/>
          <w:numId w:val="1"/>
        </w:numPr>
      </w:pPr>
      <w:r>
        <w:t>Platelet_AA vs Platelet_Normal：up (n=31) , down (n=5) 。</w:t>
      </w:r>
    </w:p>
    <w:p w14:paraId="64CB6A9A">
      <w:pPr>
        <w:pStyle w:val="186"/>
        <w:numPr>
          <w:ilvl w:val="0"/>
          <w:numId w:val="1"/>
        </w:numPr>
      </w:pPr>
      <w:r>
        <w:t>Proliferating_Cell_AA vs Proliferating_Cell_Normal：up (n=65) , down (n=0) 。</w:t>
      </w:r>
    </w:p>
    <w:p w14:paraId="370251F6">
      <w:pPr>
        <w:pStyle w:val="186"/>
        <w:numPr>
          <w:ilvl w:val="0"/>
          <w:numId w:val="1"/>
        </w:numPr>
      </w:pPr>
      <w:r>
        <w:t>Mesenchymal_Stromal_Cell_AA vs Mesenchymal_Stromal_Cell_Normal：up (n=43) , down (n=0) 。 所有上调 DMFs 共 110 个，所有下调 DMFs 共 28 个。所有非重复 DMFs 共 113 个。</w:t>
      </w:r>
    </w:p>
    <w:p w14:paraId="17200033">
      <w:pPr>
        <w:pStyle w:val="38"/>
      </w:pPr>
      <w:r>
        <w:t xml:space="preserve">Fig. </w:t>
      </w:r>
      <w:r>
        <w:fldChar w:fldCharType="begin"/>
      </w:r>
      <w:r>
        <w:instrText xml:space="preserve"> HYPERLINK \l "AA-FLUX-Erythroblast-AA-vs-Erythroblast-Normal" \h </w:instrText>
      </w:r>
      <w:r>
        <w:fldChar w:fldCharType="separate"/>
      </w:r>
      <w:r>
        <w:fldChar w:fldCharType="begin"/>
      </w:r>
      <w:r>
        <w:instrText xml:space="preserve"> REF AA-FLUX-Erythroblast-AA-vs-Erythroblast-Normal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为 Erythroblast_AA - Erythroblast_Normal 差异分析火山图。</w:t>
      </w:r>
    </w:p>
    <w:p w14:paraId="240E70A7">
      <w:pPr>
        <w:pStyle w:val="200"/>
      </w:pPr>
      <w:r>
        <w:rPr>
          <w:rStyle w:val="197"/>
        </w:rPr>
        <w:t>Note: The directory 'Figure+Table/AA-FLUX-Differential-Statistic-data' contains 13 files.</w:t>
      </w:r>
      <w:r>
        <w:br w:type="textWrapping"/>
      </w:r>
      <w:r>
        <w:br w:type="textWrapping"/>
      </w:r>
      <w:r>
        <w:rPr>
          <w:rStyle w:val="197"/>
        </w:rPr>
        <w:t>1 1_Erythroblast_AA - Erythroblast_Normal.csv</w:t>
      </w:r>
      <w:r>
        <w:br w:type="textWrapping"/>
      </w:r>
      <w:r>
        <w:rPr>
          <w:rStyle w:val="197"/>
        </w:rPr>
        <w:t>2 10_Pre_B_Cell_AA - Pre_B_Cell_Normal.csv</w:t>
      </w:r>
      <w:r>
        <w:br w:type="textWrapping"/>
      </w:r>
      <w:r>
        <w:rPr>
          <w:rStyle w:val="197"/>
        </w:rPr>
        <w:t>3 11_Platelet_AA - Platelet_Normal.csv</w:t>
      </w:r>
      <w:r>
        <w:br w:type="textWrapping"/>
      </w:r>
      <w:r>
        <w:rPr>
          <w:rStyle w:val="197"/>
        </w:rPr>
        <w:t>4 12_Proliferating_Cell_AA - Proliferating_Cell_Normal.csv</w:t>
      </w:r>
      <w:r>
        <w:br w:type="textWrapping"/>
      </w:r>
      <w:r>
        <w:rPr>
          <w:rStyle w:val="197"/>
        </w:rPr>
        <w:t>5 13_Mesenchymal_Stromal_Cell_AA - Mesenchymal_Stromal_Cell_Normal.csv</w:t>
      </w:r>
      <w:r>
        <w:br w:type="textWrapping"/>
      </w:r>
      <w:r>
        <w:rPr>
          <w:rStyle w:val="197"/>
        </w:rPr>
        <w:t>6 ...</w:t>
      </w:r>
    </w:p>
    <w:p w14:paraId="3E0F395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Figure+Table/3.8_Limma_代谢通量差异分析_(AA_FLUX)/AA-FLUX-Differential-Statistic-data)</w:t>
      </w:r>
    </w:p>
    <w:p w14:paraId="4F445148">
      <w:pPr>
        <w:pStyle w:val="38"/>
      </w:pPr>
      <w:r>
        <w:drawing>
          <wp:inline distT="0" distB="0" distL="0" distR="0">
            <wp:extent cx="5669280" cy="4535170"/>
            <wp:effectExtent l="0" t="0" r="7620" b="177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E0B673">
      <w:pPr>
        <w:pStyle w:val="194"/>
      </w:pPr>
      <w:r>
        <w:rPr>
          <w:b/>
        </w:rPr>
        <w:t xml:space="preserve">Fig. </w:t>
      </w:r>
      <w:bookmarkStart w:id="37" w:name="AA-FLUX-Erythroblast-AA-vs-Erythroblast-Norma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37"/>
      <w:r>
        <w:rPr>
          <w:b/>
        </w:rPr>
        <w:t xml:space="preserve"> </w:t>
      </w:r>
      <w:r>
        <w:t>AA FLUX Erythroblast AA vs Erythroblast Normal</w:t>
      </w:r>
    </w:p>
    <w:p w14:paraId="6089434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Figure+Table/3.8_Limma_代谢通量差异分析_(AA_FLUX)/AA-FLUX-Erythroblast-AA-vs-Erythroblast-Normal.pdf)</w:t>
      </w:r>
    </w:p>
    <w:p w14:paraId="5BCA1270">
      <w:pPr>
        <w:pStyle w:val="186"/>
        <w:numPr>
          <w:ilvl w:val="0"/>
          <w:numId w:val="1"/>
        </w:numPr>
      </w:pPr>
      <w:r>
        <w:t>P.Value cut-off: 0.05</w:t>
      </w:r>
    </w:p>
    <w:p w14:paraId="21F0A180">
      <w:pPr>
        <w:pStyle w:val="186"/>
        <w:numPr>
          <w:ilvl w:val="0"/>
          <w:numId w:val="1"/>
        </w:numPr>
      </w:pPr>
      <w:r>
        <w:t>Log2(FC) cut-off: 0.5</w:t>
      </w:r>
    </w:p>
    <w:p w14:paraId="03DB3D1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Figure+Table/3.8_Limma_代谢通量差异分析_(AA_FLUX)/AA-FLUX-Erythroblast-AA-vs-Erythroblast-Normal-content)</w:t>
      </w:r>
    </w:p>
    <w:p w14:paraId="32FB3970">
      <w:pPr>
        <w:pStyle w:val="4"/>
      </w:pPr>
      <w:bookmarkStart w:id="38" w:name="关联分析"/>
      <w:r>
        <w:t>3.9</w:t>
      </w:r>
      <w:r>
        <w:tab/>
        <w:t>关联分析</w:t>
      </w:r>
      <w:bookmarkEnd w:id="38"/>
    </w:p>
    <w:p w14:paraId="45EA771C">
      <w:pPr>
        <w:pStyle w:val="38"/>
      </w:pPr>
      <w:r>
        <w:t xml:space="preserve">聚焦于 Erythroblast 细胞 (在 TWAS 与 代谢通量分析中，都筛选出了差异变化) ， 将 TWAS 风险基因 (见Tab. </w:t>
      </w:r>
      <w:r>
        <w:fldChar w:fldCharType="begin"/>
      </w:r>
      <w:r>
        <w:instrText xml:space="preserve"> HYPERLINK \l "AA-Filtered-TWAS-associated-genes-of-Cell-Cluster-DEGs" \h </w:instrText>
      </w:r>
      <w:r>
        <w:fldChar w:fldCharType="separate"/>
      </w:r>
      <w:r>
        <w:fldChar w:fldCharType="begin"/>
      </w:r>
      <w:r>
        <w:instrText xml:space="preserve"> REF AA-Filtered-TWAS-associated-genes-of-Cell-Cluster-DEGs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中的 Erythroblast) 与差异代谢通量关联分析 (见 Fig. </w:t>
      </w:r>
      <w:r>
        <w:fldChar w:fldCharType="begin"/>
      </w:r>
      <w:r>
        <w:instrText xml:space="preserve"> HYPERLINK \l "AA-FLUX-Erythroblast-AA-vs-Erythroblast-Normal" \h </w:instrText>
      </w:r>
      <w:r>
        <w:fldChar w:fldCharType="separate"/>
      </w:r>
      <w:r>
        <w:fldChar w:fldCharType="begin"/>
      </w:r>
      <w:r>
        <w:instrText xml:space="preserve"> REF AA-FLUX-Erythroblast-AA-vs-Erythroblast-Normal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)。</w:t>
      </w:r>
    </w:p>
    <w:p w14:paraId="08E18CB6">
      <w:pPr>
        <w:pStyle w:val="3"/>
      </w:pPr>
      <w:r>
        <w:t xml:space="preserve">Fig. </w:t>
      </w:r>
      <w:r>
        <w:fldChar w:fldCharType="begin"/>
      </w:r>
      <w:r>
        <w:instrText xml:space="preserve"> HYPERLINK \l "Correlation-heatmap" \h </w:instrText>
      </w:r>
      <w:r>
        <w:fldChar w:fldCharType="separate"/>
      </w:r>
      <w:r>
        <w:fldChar w:fldCharType="begin"/>
      </w:r>
      <w:r>
        <w:instrText xml:space="preserve"> REF Correlation-heatmap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为关联分析 (TWAS associated DEGs, Metabolic Flux) 热图。 Tab. </w:t>
      </w:r>
      <w:r>
        <w:fldChar w:fldCharType="begin"/>
      </w:r>
      <w:r>
        <w:instrText xml:space="preserve"> HYPERLINK \l "Significant-correlation" \h </w:instrText>
      </w:r>
      <w:r>
        <w:fldChar w:fldCharType="separate"/>
      </w:r>
      <w:r>
        <w:fldChar w:fldCharType="begin"/>
      </w:r>
      <w:r>
        <w:instrText xml:space="preserve"> REF Significant-correlation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为关联分析统计附表 (P-value cutoff: 0.05)。 Fig. </w:t>
      </w:r>
      <w:r>
        <w:fldChar w:fldCharType="begin"/>
      </w:r>
      <w:r>
        <w:instrText xml:space="preserve"> HYPERLINK \l "AA-dimension-plot-of-expression-level-of-the-genes" \h </w:instrText>
      </w:r>
      <w:r>
        <w:fldChar w:fldCharType="separate"/>
      </w:r>
      <w:r>
        <w:fldChar w:fldCharType="begin"/>
      </w:r>
      <w:r>
        <w:instrText xml:space="preserve"> REF AA-dimension-plot-of-expression-level-of-the-genes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基因 “ABHD10”, “ILF3-DT”, “NPDC1”, …(n = 12) 表达水平的 Dimension reduction plot.</w:t>
      </w:r>
    </w:p>
    <w:p w14:paraId="5E526A3A">
      <w:pPr>
        <w:pStyle w:val="3"/>
      </w:pPr>
      <w:r>
        <w:t xml:space="preserve">Fig. </w:t>
      </w:r>
      <w:r>
        <w:fldChar w:fldCharType="begin"/>
      </w:r>
      <w:r>
        <w:instrText xml:space="preserve"> HYPERLINK \l "AA-dimension-plot-of-expression-level-of-the-genes" \h </w:instrText>
      </w:r>
      <w:r>
        <w:fldChar w:fldCharType="separate"/>
      </w:r>
      <w:r>
        <w:fldChar w:fldCharType="begin"/>
      </w:r>
      <w:r>
        <w:instrText xml:space="preserve"> REF AA-dimension-plot-of-expression-level-of-the-genes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 中，‘TUBB2A’ 具有差异分布趋势。</w:t>
      </w:r>
    </w:p>
    <w:p w14:paraId="11336F95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9B1587">
      <w:pPr>
        <w:pStyle w:val="194"/>
      </w:pPr>
      <w:r>
        <w:rPr>
          <w:b/>
        </w:rPr>
        <w:t xml:space="preserve">Fig. </w:t>
      </w:r>
      <w:bookmarkStart w:id="39" w:name="Correl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39"/>
      <w:r>
        <w:rPr>
          <w:b/>
        </w:rPr>
        <w:t xml:space="preserve"> </w:t>
      </w:r>
      <w:r>
        <w:t>Correlation heatmap</w:t>
      </w:r>
    </w:p>
    <w:p w14:paraId="300264C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Figure+Table/3.9_关联分析/Correlation-heatmap.pdf)</w:t>
      </w:r>
    </w:p>
    <w:p w14:paraId="59DE09C4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0" w:name="Significant-correlation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40"/>
      <w:r>
        <w:rPr>
          <w:b/>
        </w:rPr>
        <w:t xml:space="preserve">  </w:t>
      </w:r>
      <w:r>
        <w:t>Significant correlation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 w14:paraId="26FB7C5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6542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TWAS.assoc...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9AC7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Metabolic....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02B7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A5AC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5F32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-log2(P.va...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9A71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Significant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7428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</w:t>
            </w:r>
          </w:p>
        </w:tc>
      </w:tr>
      <w:tr w14:paraId="5692273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02FED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SELL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D287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 -...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B319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80D2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3514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D0B2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&lt; 0.001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3D25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**</w:t>
            </w:r>
          </w:p>
        </w:tc>
      </w:tr>
      <w:tr w14:paraId="14D728B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EB0A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VAMP5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EEC9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 -...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0A28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D4C1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62A6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A502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&lt; 0.001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89DC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**</w:t>
            </w:r>
          </w:p>
        </w:tc>
      </w:tr>
      <w:tr w14:paraId="110D5D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DEF9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RNF181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3D92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 -...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F787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9DD5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5099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F743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&lt; 0.001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EA00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**</w:t>
            </w:r>
          </w:p>
        </w:tc>
      </w:tr>
      <w:tr w14:paraId="2F8CAE4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0B7C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ABHD10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C2F5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 -...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C5D2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419B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F291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A7A5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&lt; 0.001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A3AD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**</w:t>
            </w:r>
          </w:p>
        </w:tc>
      </w:tr>
      <w:tr w14:paraId="655467F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F504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PRELID1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083D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 -...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5E48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BA19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781D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68F8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&lt; 0.001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82AE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**</w:t>
            </w:r>
          </w:p>
        </w:tc>
      </w:tr>
      <w:tr w14:paraId="1ECCD01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54AC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BFDD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893C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6A49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55BD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1D19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0135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528AF2F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Figure+Table/3.9_关联分析/Significant-correlation.csv)</w:t>
      </w:r>
    </w:p>
    <w:p w14:paraId="6B316148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775363">
      <w:pPr>
        <w:pStyle w:val="194"/>
      </w:pPr>
      <w:r>
        <w:rPr>
          <w:b/>
        </w:rPr>
        <w:t xml:space="preserve">Fig. </w:t>
      </w:r>
      <w:bookmarkStart w:id="41" w:name="AA-dimension-plot-of-expression-level-of-the-gene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41"/>
      <w:r>
        <w:rPr>
          <w:b/>
        </w:rPr>
        <w:t xml:space="preserve"> </w:t>
      </w:r>
      <w:r>
        <w:t>AA dimension plot of expression level of the genes</w:t>
      </w:r>
    </w:p>
    <w:p w14:paraId="5CAB9D1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Figure+Table/3.9_关联分析/AA-dimension-plot-of-expression-level-of-the-genes.pdf)</w:t>
      </w:r>
    </w:p>
    <w:p w14:paraId="6DB567EA">
      <w:pPr>
        <w:pStyle w:val="4"/>
      </w:pPr>
      <w:bookmarkStart w:id="42" w:name="monocle3-拟时分析-aa_ery"/>
      <w:r>
        <w:t>3.10</w:t>
      </w:r>
      <w:r>
        <w:tab/>
        <w:t>Monocle3 拟时分析 (AA_ERY)</w:t>
      </w:r>
      <w:bookmarkEnd w:id="42"/>
    </w:p>
    <w:p w14:paraId="6870BA7F">
      <w:pPr>
        <w:pStyle w:val="38"/>
      </w:pPr>
      <w:r>
        <w:t xml:space="preserve">从 </w:t>
      </w:r>
      <w:r>
        <w:rPr>
          <w:rStyle w:val="197"/>
        </w:rPr>
        <w:t>Seurat</w:t>
      </w:r>
      <w:r>
        <w:t xml:space="preserve"> 数据对象 Cell_Sample 中提取 Erythroblast 类型的细胞，对其重新聚类分析。将 </w:t>
      </w:r>
      <w:r>
        <w:rPr>
          <w:rStyle w:val="197"/>
        </w:rPr>
        <w:t>Seurat</w:t>
      </w:r>
      <w:r>
        <w:t xml:space="preserve"> 数据对象转化为 </w:t>
      </w:r>
      <w:r>
        <w:rPr>
          <w:rStyle w:val="197"/>
        </w:rPr>
        <w:t>Monocle3</w:t>
      </w:r>
      <w:r>
        <w:t xml:space="preserve"> 数据对象 (详见方法章节)。构建轨迹图 (Trajectory)。选择 Y_83, Y_113 (principle points) 为拟时起点。构建细胞的拟时变化图 (Pseudotime)。寻找单细胞拟时轨迹 (</w:t>
      </w:r>
      <w:r>
        <w:rPr>
          <w:rStyle w:val="197"/>
        </w:rPr>
        <w:t>monocle3::graph_test</w:t>
      </w:r>
      <w:r>
        <w:t>) 中差异表达的基因。</w:t>
      </w:r>
    </w:p>
    <w:p w14:paraId="650C03C8">
      <w:pPr>
        <w:pStyle w:val="3"/>
      </w:pPr>
      <w:r>
        <w:t xml:space="preserve">Fig. </w:t>
      </w:r>
      <w:r>
        <w:fldChar w:fldCharType="begin"/>
      </w:r>
      <w:r>
        <w:instrText xml:space="preserve"> HYPERLINK \l "AA-ERY-principal-points" \h </w:instrText>
      </w:r>
      <w:r>
        <w:fldChar w:fldCharType="separate"/>
      </w:r>
      <w:r>
        <w:fldChar w:fldCharType="begin"/>
      </w:r>
      <w:r>
        <w:instrText xml:space="preserve"> REF AA-ERY-principal-points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为拟时轨迹与 principal point 示意。 Fig. </w:t>
      </w:r>
      <w:r>
        <w:fldChar w:fldCharType="begin"/>
      </w:r>
      <w:r>
        <w:instrText xml:space="preserve"> HYPERLINK \l "AA-ERY-pseudotime" \h </w:instrText>
      </w:r>
      <w:r>
        <w:fldChar w:fldCharType="separate"/>
      </w:r>
      <w:r>
        <w:fldChar w:fldCharType="begin"/>
      </w:r>
      <w:r>
        <w:instrText xml:space="preserve"> REF AA-ERY-pseudotime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为细胞拟时图。 Tab. </w:t>
      </w:r>
      <w:r>
        <w:fldChar w:fldCharType="begin"/>
      </w:r>
      <w:r>
        <w:instrText xml:space="preserve"> HYPERLINK \l "AA-ERY-Graph-Test-Significant-genes" \h </w:instrText>
      </w:r>
      <w:r>
        <w:fldChar w:fldCharType="separate"/>
      </w:r>
      <w:r>
        <w:fldChar w:fldCharType="begin"/>
      </w:r>
      <w:r>
        <w:instrText xml:space="preserve"> REF AA-ERY-Graph-Test-Significant-genes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 Moran’s I test (Graph Test) 筛选的差异表达基因 (Q-value cutoff: 0.05)。 Tab. </w:t>
      </w:r>
      <w:r>
        <w:fldChar w:fldCharType="begin"/>
      </w:r>
      <w:r>
        <w:instrText xml:space="preserve"> HYPERLINK \l "AA-Graph-Test-of-associated-genes" \h </w:instrText>
      </w:r>
      <w:r>
        <w:fldChar w:fldCharType="separate"/>
      </w:r>
      <w:r>
        <w:fldChar w:fldCharType="begin"/>
      </w:r>
      <w:r>
        <w:instrText xml:space="preserve"> REF AA-Graph-Test-of-associated-genes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TWAS 风险相关、细胞群差异表达 (Erythroblast, AA vs Normal) 的 Graph Test 附表。 Fig. </w:t>
      </w:r>
      <w:r>
        <w:fldChar w:fldCharType="begin"/>
      </w:r>
      <w:r>
        <w:instrText xml:space="preserve"> HYPERLINK \l "AA-ERY-Set1-genes-in-pseudotime" \h </w:instrText>
      </w:r>
      <w:r>
        <w:fldChar w:fldCharType="separate"/>
      </w:r>
      <w:r>
        <w:fldChar w:fldCharType="begin"/>
      </w:r>
      <w:r>
        <w:instrText xml:space="preserve"> REF AA-ERY-Set1-genes-in-pseudotime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为 TUBB2A 在拟时 (Pseudotime) 中的表达变化。</w:t>
      </w:r>
    </w:p>
    <w:p w14:paraId="2C38805E">
      <w:pPr>
        <w:pStyle w:val="3"/>
      </w:pPr>
      <w:r>
        <w:t xml:space="preserve">Fig. </w:t>
      </w:r>
      <w:r>
        <w:fldChar w:fldCharType="begin"/>
      </w:r>
      <w:r>
        <w:instrText xml:space="preserve"> HYPERLINK \l "AA-ERY-Set1-genes-in-pseudotime" \h </w:instrText>
      </w:r>
      <w:r>
        <w:fldChar w:fldCharType="separate"/>
      </w:r>
      <w:r>
        <w:fldChar w:fldCharType="begin"/>
      </w:r>
      <w:r>
        <w:instrText xml:space="preserve"> REF AA-ERY-Set1-genes-in-pseudotime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 表明，</w:t>
      </w:r>
      <w:r>
        <w:rPr>
          <w:rStyle w:val="197"/>
        </w:rPr>
        <w:t>TUBB2A</w:t>
      </w:r>
      <w:r>
        <w:t xml:space="preserve"> 是一种在 AA 中高表达的基因 (Erythroblast)。</w:t>
      </w:r>
    </w:p>
    <w:p w14:paraId="16F5CCFC">
      <w:pPr>
        <w:pStyle w:val="3"/>
      </w:pPr>
      <w:r>
        <w:drawing>
          <wp:inline distT="0" distB="0" distL="0" distR="0">
            <wp:extent cx="5669280" cy="3968115"/>
            <wp:effectExtent l="0" t="0" r="7620" b="133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5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FDF585">
      <w:pPr>
        <w:pStyle w:val="194"/>
      </w:pPr>
      <w:r>
        <w:rPr>
          <w:b/>
        </w:rPr>
        <w:t xml:space="preserve">Fig. </w:t>
      </w:r>
      <w:bookmarkStart w:id="43" w:name="AA-ERY-principal-point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43"/>
      <w:r>
        <w:rPr>
          <w:b/>
        </w:rPr>
        <w:t xml:space="preserve"> </w:t>
      </w:r>
      <w:r>
        <w:t>AA ERY principal points</w:t>
      </w:r>
    </w:p>
    <w:p w14:paraId="0CE4DA4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Figure+Table/3.10_Monocle3_拟时分析_(AA_ERY)/AA-ERY-principal-points.pdf)</w:t>
      </w:r>
    </w:p>
    <w:p w14:paraId="423A8B21">
      <w:pPr>
        <w:pStyle w:val="3"/>
      </w:pPr>
      <w:r>
        <w:drawing>
          <wp:inline distT="0" distB="0" distL="0" distR="0">
            <wp:extent cx="5486400" cy="4572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365B67">
      <w:pPr>
        <w:pStyle w:val="194"/>
      </w:pPr>
      <w:r>
        <w:rPr>
          <w:b/>
        </w:rPr>
        <w:t xml:space="preserve">Fig. </w:t>
      </w:r>
      <w:bookmarkStart w:id="44" w:name="AA-ERY-pseudotim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44"/>
      <w:r>
        <w:rPr>
          <w:b/>
        </w:rPr>
        <w:t xml:space="preserve"> </w:t>
      </w:r>
      <w:r>
        <w:t>AA ERY pseudotime</w:t>
      </w:r>
    </w:p>
    <w:p w14:paraId="2E7EB61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Figure+Table/3.10_Monocle3_拟时分析_(AA_ERY)/AA-ERY-pseudotime.pdf)</w:t>
      </w:r>
    </w:p>
    <w:p w14:paraId="75D0C7AE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5" w:name="AA-ERY-Graph-Test-Significant-gene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45"/>
      <w:r>
        <w:rPr>
          <w:b/>
        </w:rPr>
        <w:t xml:space="preserve">  </w:t>
      </w:r>
      <w:r>
        <w:t>AA ERY Graph Test Significant genes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0"/>
        <w:gridCol w:w="1440"/>
        <w:gridCol w:w="1440"/>
        <w:gridCol w:w="1440"/>
        <w:gridCol w:w="1440"/>
        <w:gridCol w:w="1440"/>
      </w:tblGrid>
      <w:tr w14:paraId="13DB6A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EB3F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BDF0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Status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B8CE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1067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Morans tes...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9195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Morans I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981F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 value</w:t>
            </w:r>
          </w:p>
        </w:tc>
      </w:tr>
      <w:tr w14:paraId="06A291C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2D48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HBA1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F2F9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407C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A44B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288.7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262E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0.9408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8E3A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</w:tr>
      <w:tr w14:paraId="6AA1142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CA55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ALAS2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77FA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4C27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19B8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287.5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941E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0.9368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7C09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</w:tr>
      <w:tr w14:paraId="03915A4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115E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HBA2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A43C4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04E2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1DF7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286.8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C1AF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0.9345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4A9D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</w:tr>
      <w:tr w14:paraId="7696BC6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7A21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AHSP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412F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2F96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87B2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283.9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2961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0.9251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84A3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</w:tr>
      <w:tr w14:paraId="34F6704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2C3F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HBB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7148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C873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D3F5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283.3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A419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0.9232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CFBD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</w:tr>
      <w:tr w14:paraId="2A08616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E18C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27C0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1CC8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A9C4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33FF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38B7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B22E86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Figure+Table/3.10_Monocle3_拟时分析_(AA_ERY)/AA-ERY-Graph-Test-Significant-genes.csv)</w:t>
      </w:r>
    </w:p>
    <w:p w14:paraId="78D2A4F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6" w:name="AA-Graph-Test-of-associated-gene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46"/>
      <w:r>
        <w:rPr>
          <w:b/>
        </w:rPr>
        <w:t xml:space="preserve">  </w:t>
      </w:r>
      <w:r>
        <w:t>AA Graph Test of associated genes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40"/>
        <w:gridCol w:w="1440"/>
        <w:gridCol w:w="1440"/>
        <w:gridCol w:w="1440"/>
        <w:gridCol w:w="1440"/>
        <w:gridCol w:w="1440"/>
      </w:tblGrid>
      <w:tr w14:paraId="2076769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4F3D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E531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Status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511E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B31F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Morans tes...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C652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Morans I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9A48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 value</w:t>
            </w:r>
          </w:p>
        </w:tc>
      </w:tr>
      <w:tr w14:paraId="2ED034C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0F11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TUBB2A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FCD6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5D0A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B9931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179.9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A6E0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0.5862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4805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</w:tr>
      <w:tr w14:paraId="0B3A008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D9AB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NPDC1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34924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3C9E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3CCF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121.9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D5B4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F647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</w:tr>
      <w:tr w14:paraId="13E8524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7F3E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SELL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2AEF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29CA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F0D0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113.5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014A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0.3697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EE05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</w:tr>
      <w:tr w14:paraId="04EC1D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1893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POLR2L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0C64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67F6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BF59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74.49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3394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0.2426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FB4D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</w:tr>
      <w:tr w14:paraId="7217527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5721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PRELID1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CEA3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92B7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D7F8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68.26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10CD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0.2223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010C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</w:tr>
      <w:tr w14:paraId="00A0F9D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229E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685C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EE5D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6728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CA3F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8E91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80FBC3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Figure+Table/3.10_Monocle3_拟时分析_(AA_ERY)/AA-Graph-Test-of-associated-genes.csv)</w:t>
      </w:r>
    </w:p>
    <w:p w14:paraId="042C090F">
      <w:pPr>
        <w:pStyle w:val="3"/>
      </w:pPr>
      <w:r>
        <w:drawing>
          <wp:inline distT="0" distB="0" distL="0" distR="0">
            <wp:extent cx="5669280" cy="1508125"/>
            <wp:effectExtent l="0" t="0" r="7620" b="158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209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F6710E">
      <w:pPr>
        <w:pStyle w:val="194"/>
      </w:pPr>
      <w:r>
        <w:rPr>
          <w:b/>
        </w:rPr>
        <w:t xml:space="preserve">Fig. </w:t>
      </w:r>
      <w:bookmarkStart w:id="47" w:name="AA-ERY-Set1-genes-in-pseudotim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47"/>
      <w:r>
        <w:rPr>
          <w:b/>
        </w:rPr>
        <w:t xml:space="preserve"> </w:t>
      </w:r>
      <w:r>
        <w:t>AA ERY Set1 genes in pseudotime</w:t>
      </w:r>
    </w:p>
    <w:p w14:paraId="734F961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Figure+Table/3.10_Monocle3_拟时分析_(AA_ERY)/AA-ERY-Set1-genes-in-pseudotime.pdf)</w:t>
      </w:r>
    </w:p>
    <w:p w14:paraId="5C986B16">
      <w:pPr>
        <w:pStyle w:val="2"/>
      </w:pPr>
      <w:bookmarkStart w:id="48" w:name="conclusion"/>
      <w:r>
        <w:t>4</w:t>
      </w:r>
      <w:r>
        <w:tab/>
        <w:t>总结</w:t>
      </w:r>
      <w:bookmarkEnd w:id="48"/>
    </w:p>
    <w:p w14:paraId="719D602B">
      <w:pPr>
        <w:pStyle w:val="38"/>
      </w:pPr>
      <w:r>
        <w:t>本研究从遗传变异 (TWAS)，基因表达变化 (单细胞)，单细胞代谢通量变化三个维度，对 AA 的机制展开的探究。 在 Erythroblast 细胞中发现了 “Glycine -&gt; Glycine-OUT”, “Deoxyadenosine -&gt; Adenine”, “Glutamine_in -&gt; Glutamine”, …(n = 12) 等多数代谢通量变化。 在 AA vs Normal 的差异分析中，Erythroblast</w:t>
      </w:r>
      <w:bookmarkStart w:id="57" w:name="_GoBack"/>
      <w:bookmarkEnd w:id="57"/>
      <w:r>
        <w:t xml:space="preserve"> 细胞中也发现了与 TWAS 风险一致的基因 (见 Tab. </w:t>
      </w:r>
      <w:r>
        <w:fldChar w:fldCharType="begin"/>
      </w:r>
      <w:r>
        <w:instrText xml:space="preserve"> HYPERLINK \l "AA-Filtered-TWAS-associated-genes-of-Cell-Cluster-DEGs" \h </w:instrText>
      </w:r>
      <w:r>
        <w:fldChar w:fldCharType="separate"/>
      </w:r>
      <w:r>
        <w:fldChar w:fldCharType="begin"/>
      </w:r>
      <w:r>
        <w:instrText xml:space="preserve"> REF AA-Filtered-TWAS-associated-genes-of-Cell-Cluster-DEGs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)。 对差异代谢通量变化与这些风险相关基因的关联分析表明，‘TUBB2A’ 与所有的差异代谢通量改变有显著关联。</w:t>
      </w:r>
    </w:p>
    <w:p w14:paraId="55F26952">
      <w:pPr>
        <w:pStyle w:val="3"/>
      </w:pPr>
      <w:r>
        <w:t xml:space="preserve">‘TUBB2A’ 是一个首要表达于 Erythroblast 细胞中的基因，此外，AA 相较于 Normal 高表达。 (见 Fig. </w:t>
      </w:r>
      <w:r>
        <w:fldChar w:fldCharType="begin"/>
      </w:r>
      <w:r>
        <w:instrText xml:space="preserve"> HYPERLINK \l "AA-dimension-plot-of-expression-level-of-the-genes" \h </w:instrText>
      </w:r>
      <w:r>
        <w:fldChar w:fldCharType="separate"/>
      </w:r>
      <w:r>
        <w:fldChar w:fldCharType="begin"/>
      </w:r>
      <w:r>
        <w:instrText xml:space="preserve"> REF AA-dimension-plot-of-expression-level-of-the-genes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) 对 Erythroblast 细胞的拟时分析，明确了 ‘TUBB2A’ 在 AA 中的高表达变化。</w:t>
      </w:r>
    </w:p>
    <w:p w14:paraId="7796DA1A">
      <w:pPr>
        <w:pStyle w:val="3"/>
      </w:pPr>
      <w:r>
        <w:t>局限：目前公开可得的 AA 数据集较少，难以多方面验证，该分析可能受限于当前数据集。</w:t>
      </w:r>
    </w:p>
    <w:p w14:paraId="618B44CA">
      <w:pPr>
        <w:pStyle w:val="2"/>
      </w:pPr>
      <w:bookmarkStart w:id="49" w:name="bibliography"/>
      <w:r>
        <w:t>Reference</w:t>
      </w:r>
      <w:bookmarkEnd w:id="49"/>
    </w:p>
    <w:p w14:paraId="6B6D7CF2">
      <w:pPr>
        <w:pStyle w:val="189"/>
      </w:pPr>
      <w:bookmarkStart w:id="50" w:name="ref-MungesumstatsMurphy2021"/>
      <w:bookmarkStart w:id="51" w:name="refs"/>
      <w:r>
        <w:t xml:space="preserve">1. Murphy, A. E., Schilder, B. M. &amp; Skene, N. G. MungeSumstats: A bioconductor package for the standardization and quality control of many gwas summary statistics. </w:t>
      </w:r>
      <w:r>
        <w:rPr>
          <w:i/>
        </w:rPr>
        <w:t>Bioinformatics</w:t>
      </w:r>
      <w:r>
        <w:t xml:space="preserve"> </w:t>
      </w:r>
      <w:r>
        <w:rPr>
          <w:b/>
        </w:rPr>
        <w:t>37</w:t>
      </w:r>
      <w:r>
        <w:t>, 4593–4596 (2021).</w:t>
      </w:r>
    </w:p>
    <w:bookmarkEnd w:id="50"/>
    <w:p w14:paraId="6063C180">
      <w:pPr>
        <w:pStyle w:val="189"/>
      </w:pPr>
      <w:bookmarkStart w:id="52" w:name="ref-The_Ensembl_Var_McLare_2016"/>
      <w:r>
        <w:t xml:space="preserve">2. McLaren, W. </w:t>
      </w:r>
      <w:r>
        <w:rPr>
          <w:i/>
        </w:rPr>
        <w:t>et al.</w:t>
      </w:r>
      <w:r>
        <w:t xml:space="preserve"> The ensembl variant effect predictor. </w:t>
      </w:r>
      <w:r>
        <w:rPr>
          <w:i/>
        </w:rPr>
        <w:t>Genome Biology</w:t>
      </w:r>
      <w:r>
        <w:t xml:space="preserve"> </w:t>
      </w:r>
      <w:r>
        <w:rPr>
          <w:b/>
        </w:rPr>
        <w:t>17</w:t>
      </w:r>
      <w:r>
        <w:t>, (2016).</w:t>
      </w:r>
    </w:p>
    <w:bookmarkEnd w:id="52"/>
    <w:p w14:paraId="57F36DE6">
      <w:pPr>
        <w:pStyle w:val="189"/>
      </w:pPr>
      <w:bookmarkStart w:id="53" w:name="ref-LD_Score_regres_Bulik_2015"/>
      <w:r>
        <w:t xml:space="preserve">3. Bulik-Sullivan, B. K. </w:t>
      </w:r>
      <w:r>
        <w:rPr>
          <w:i/>
        </w:rPr>
        <w:t>et al.</w:t>
      </w:r>
      <w:r>
        <w:t xml:space="preserve"> LD score regression distinguishes confounding from polygenicity in genome-wide association studies. </w:t>
      </w:r>
      <w:r>
        <w:rPr>
          <w:i/>
        </w:rPr>
        <w:t>Nature genetics</w:t>
      </w:r>
      <w:r>
        <w:t xml:space="preserve"> </w:t>
      </w:r>
      <w:r>
        <w:rPr>
          <w:b/>
        </w:rPr>
        <w:t>47</w:t>
      </w:r>
      <w:r>
        <w:t>, 291–295 (2015).</w:t>
      </w:r>
    </w:p>
    <w:bookmarkEnd w:id="53"/>
    <w:p w14:paraId="7E4B419E">
      <w:pPr>
        <w:pStyle w:val="189"/>
      </w:pPr>
      <w:bookmarkStart w:id="54" w:name="ref-IntegrativeAppGusev2016"/>
      <w:r>
        <w:t xml:space="preserve">4. Gusev, A. </w:t>
      </w:r>
      <w:r>
        <w:rPr>
          <w:i/>
        </w:rPr>
        <w:t>et al.</w:t>
      </w:r>
      <w:r>
        <w:t xml:space="preserve"> Integrative approaches for large-scale transcriptome-wide association studies. </w:t>
      </w:r>
      <w:r>
        <w:rPr>
          <w:i/>
        </w:rPr>
        <w:t>Nature Genetics</w:t>
      </w:r>
      <w:r>
        <w:t xml:space="preserve"> </w:t>
      </w:r>
      <w:r>
        <w:rPr>
          <w:b/>
        </w:rPr>
        <w:t>48</w:t>
      </w:r>
      <w:r>
        <w:t>, 245–252 (2016).</w:t>
      </w:r>
    </w:p>
    <w:bookmarkEnd w:id="54"/>
    <w:p w14:paraId="5F2DFC22">
      <w:pPr>
        <w:pStyle w:val="189"/>
      </w:pPr>
      <w:bookmarkStart w:id="55" w:name="ref-AGraphNeuralAlgham2021"/>
      <w:r>
        <w:t xml:space="preserve">5. Alghamdi, N. </w:t>
      </w:r>
      <w:r>
        <w:rPr>
          <w:i/>
        </w:rPr>
        <w:t>et al.</w:t>
      </w:r>
      <w:r>
        <w:t xml:space="preserve"> A graph neural network model to estimate cell-wise metabolic flux using single-cell rna-seq data. </w:t>
      </w:r>
      <w:r>
        <w:rPr>
          <w:i/>
        </w:rPr>
        <w:t>Genome research</w:t>
      </w:r>
      <w:r>
        <w:t xml:space="preserve"> </w:t>
      </w:r>
      <w:r>
        <w:rPr>
          <w:b/>
        </w:rPr>
        <w:t>31</w:t>
      </w:r>
      <w:r>
        <w:t>, 1867–1884 (2021).</w:t>
      </w:r>
    </w:p>
    <w:bookmarkEnd w:id="55"/>
    <w:p w14:paraId="00B092A3">
      <w:pPr>
        <w:pStyle w:val="189"/>
      </w:pPr>
      <w:bookmarkStart w:id="56" w:name="ref-LimmaLinearMSmyth2005"/>
      <w:r>
        <w:t xml:space="preserve">6. Smyth, G. K. Limma: Linear models for microarray data. in </w:t>
      </w:r>
      <w:r>
        <w:rPr>
          <w:i/>
        </w:rPr>
        <w:t>Bioinformatics and Computational Biology Solutions Using R and Bioconductor</w:t>
      </w:r>
      <w:r>
        <w:t xml:space="preserve"> (eds. Gentleman, R., Carey, V. J., Huber, W., Irizarry, R. A. &amp; Dudoit, S.) 397–420 (Springer-Verlag, 2005). doi:</w:t>
      </w:r>
      <w:r>
        <w:fldChar w:fldCharType="begin"/>
      </w:r>
      <w:r>
        <w:instrText xml:space="preserve"> HYPERLINK "https://doi.org/10.1007/0-387-29362-0_23" \h </w:instrText>
      </w:r>
      <w:r>
        <w:fldChar w:fldCharType="separate"/>
      </w:r>
      <w:r>
        <w:rPr>
          <w:rStyle w:val="24"/>
        </w:rPr>
        <w:t>10.1007/0-387-29362-0_23</w:t>
      </w:r>
      <w:r>
        <w:rPr>
          <w:rStyle w:val="24"/>
        </w:rPr>
        <w:fldChar w:fldCharType="end"/>
      </w:r>
      <w:r>
        <w:t>.</w:t>
      </w:r>
    </w:p>
    <w:bookmarkEnd w:id="51"/>
    <w:bookmarkEnd w:id="56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41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BhdWGZ0gAAAAQBAAAPAAAAAAAAAAEAIAAAACIAAABkcnMv&#10;ZG93bnJldi54bWxQSwECFAAUAAAACACHTuJAAtq5QNABAACZAwAADgAAAAAAAAABACAAAAAhAQAA&#10;ZHJzL2Uyb0RvYy54bWxQSwUGAAAAAAYABgBZAQAAYw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5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37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9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6FBD5E39"/>
    <w:rsid w:val="CB75D6A5"/>
    <w:rsid w:val="F97FF1F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TotalTime>1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2025-02-06T16:17:00Z</dcterms:created>
  <dc:creator>echo</dc:creator>
  <cp:lastModifiedBy>echo</cp:lastModifiedBy>
  <dcterms:modified xsi:type="dcterms:W3CDTF">2025-02-06T16:22:10Z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85CED6E9D80DA8AFBF70A467AD086905_42</vt:lpwstr>
  </property>
</Properties>
</file>